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451" w:rsidRPr="00C16451" w:rsidRDefault="00C16451" w:rsidP="00C16451">
      <w:pPr>
        <w:spacing w:after="0" w:line="259" w:lineRule="auto"/>
        <w:jc w:val="center"/>
        <w:rPr>
          <w:rFonts w:ascii="Times New Roman" w:hAnsi="Times New Roman"/>
          <w:sz w:val="24"/>
          <w:szCs w:val="24"/>
        </w:rPr>
      </w:pPr>
      <w:bookmarkStart w:id="0" w:name="_Hlk35264070"/>
      <w:bookmarkStart w:id="1" w:name="_Hlk67998743"/>
      <w:r w:rsidRPr="00C16451">
        <w:rPr>
          <w:rFonts w:ascii="Times New Roman" w:hAnsi="Times New Roman"/>
          <w:noProof/>
          <w:sz w:val="24"/>
          <w:szCs w:val="24"/>
          <w:lang w:eastAsia="ru-RU"/>
        </w:rPr>
        <w:drawing>
          <wp:inline distT="0" distB="0" distL="0" distR="0" wp14:anchorId="1006D429" wp14:editId="7105F16C">
            <wp:extent cx="600075" cy="7059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00075" cy="705970"/>
                    </a:xfrm>
                    <a:prstGeom prst="rect">
                      <a:avLst/>
                    </a:prstGeom>
                    <a:noFill/>
                    <a:ln w="9525">
                      <a:noFill/>
                      <a:miter lim="800000"/>
                      <a:headEnd/>
                      <a:tailEnd/>
                    </a:ln>
                  </pic:spPr>
                </pic:pic>
              </a:graphicData>
            </a:graphic>
          </wp:inline>
        </w:drawing>
      </w:r>
    </w:p>
    <w:p w:rsidR="00C16451" w:rsidRPr="00C16451" w:rsidRDefault="00C16451" w:rsidP="00C16451">
      <w:pPr>
        <w:spacing w:after="0" w:line="259" w:lineRule="auto"/>
        <w:rPr>
          <w:rFonts w:ascii="Times New Roman" w:hAnsi="Times New Roman"/>
          <w:sz w:val="24"/>
          <w:szCs w:val="24"/>
        </w:rPr>
      </w:pPr>
    </w:p>
    <w:p w:rsidR="00C16451" w:rsidRPr="00C16451" w:rsidRDefault="00C16451" w:rsidP="00C16451">
      <w:pPr>
        <w:spacing w:after="0" w:line="259" w:lineRule="auto"/>
        <w:jc w:val="center"/>
        <w:rPr>
          <w:rFonts w:ascii="Times New Roman" w:hAnsi="Times New Roman"/>
          <w:b/>
          <w:sz w:val="24"/>
          <w:szCs w:val="24"/>
        </w:rPr>
      </w:pPr>
      <w:r w:rsidRPr="00C16451">
        <w:rPr>
          <w:rFonts w:ascii="Times New Roman" w:hAnsi="Times New Roman"/>
          <w:b/>
          <w:sz w:val="24"/>
          <w:szCs w:val="24"/>
        </w:rPr>
        <w:t>СОВЕТ ДЕПУТАТОВ</w:t>
      </w:r>
    </w:p>
    <w:p w:rsidR="00C16451" w:rsidRPr="00C16451" w:rsidRDefault="00C16451" w:rsidP="00C16451">
      <w:pPr>
        <w:spacing w:after="0" w:line="259" w:lineRule="auto"/>
        <w:jc w:val="center"/>
        <w:rPr>
          <w:rFonts w:ascii="Times New Roman" w:hAnsi="Times New Roman"/>
          <w:b/>
          <w:sz w:val="24"/>
          <w:szCs w:val="24"/>
        </w:rPr>
      </w:pPr>
      <w:r w:rsidRPr="00C16451">
        <w:rPr>
          <w:rFonts w:ascii="Times New Roman" w:hAnsi="Times New Roman"/>
          <w:b/>
          <w:sz w:val="24"/>
          <w:szCs w:val="24"/>
        </w:rPr>
        <w:t>ГОРОДСКОГО ПОСЕЛЕНИЯ КАНДАЛАКША</w:t>
      </w:r>
    </w:p>
    <w:p w:rsidR="00C16451" w:rsidRPr="00C16451" w:rsidRDefault="00C16451" w:rsidP="00C16451">
      <w:pPr>
        <w:spacing w:after="0" w:line="259" w:lineRule="auto"/>
        <w:jc w:val="center"/>
        <w:rPr>
          <w:rFonts w:ascii="Times New Roman" w:hAnsi="Times New Roman"/>
          <w:b/>
          <w:sz w:val="24"/>
          <w:szCs w:val="24"/>
        </w:rPr>
      </w:pPr>
      <w:r w:rsidRPr="00C16451">
        <w:rPr>
          <w:rFonts w:ascii="Times New Roman" w:hAnsi="Times New Roman"/>
          <w:b/>
          <w:sz w:val="24"/>
          <w:szCs w:val="24"/>
        </w:rPr>
        <w:t xml:space="preserve">КАНДАЛАКШСКОГО </w:t>
      </w:r>
      <w:r>
        <w:rPr>
          <w:rFonts w:ascii="Times New Roman" w:hAnsi="Times New Roman"/>
          <w:b/>
          <w:sz w:val="24"/>
          <w:szCs w:val="24"/>
        </w:rPr>
        <w:t xml:space="preserve">МУНИЦИПАЛЬНОГО </w:t>
      </w:r>
      <w:r w:rsidRPr="00C16451">
        <w:rPr>
          <w:rFonts w:ascii="Times New Roman" w:hAnsi="Times New Roman"/>
          <w:b/>
          <w:sz w:val="24"/>
          <w:szCs w:val="24"/>
        </w:rPr>
        <w:t>РАЙОНА</w:t>
      </w:r>
    </w:p>
    <w:p w:rsidR="00C16451" w:rsidRPr="00C16451" w:rsidRDefault="00C16451" w:rsidP="00C16451">
      <w:pPr>
        <w:spacing w:after="120" w:line="259" w:lineRule="auto"/>
        <w:jc w:val="center"/>
        <w:rPr>
          <w:rFonts w:ascii="Times New Roman" w:hAnsi="Times New Roman"/>
          <w:b/>
          <w:sz w:val="24"/>
          <w:szCs w:val="24"/>
        </w:rPr>
      </w:pPr>
      <w:r w:rsidRPr="00C16451">
        <w:rPr>
          <w:rFonts w:ascii="Times New Roman" w:hAnsi="Times New Roman"/>
          <w:b/>
          <w:sz w:val="24"/>
          <w:szCs w:val="24"/>
        </w:rPr>
        <w:t>ПЯТОГО СОЗЫВА</w:t>
      </w:r>
    </w:p>
    <w:p w:rsidR="00C16451" w:rsidRPr="00C16451" w:rsidRDefault="00C16451" w:rsidP="00C16451">
      <w:pPr>
        <w:spacing w:after="0" w:line="259" w:lineRule="auto"/>
        <w:jc w:val="center"/>
        <w:rPr>
          <w:rFonts w:ascii="Times New Roman" w:hAnsi="Times New Roman"/>
          <w:b/>
          <w:sz w:val="24"/>
          <w:szCs w:val="24"/>
        </w:rPr>
      </w:pPr>
      <w:proofErr w:type="gramStart"/>
      <w:r w:rsidRPr="00C16451">
        <w:rPr>
          <w:rFonts w:ascii="Times New Roman" w:hAnsi="Times New Roman"/>
          <w:b/>
          <w:sz w:val="24"/>
          <w:szCs w:val="24"/>
        </w:rPr>
        <w:t>Р</w:t>
      </w:r>
      <w:proofErr w:type="gramEnd"/>
      <w:r w:rsidRPr="00C16451">
        <w:rPr>
          <w:rFonts w:ascii="Times New Roman" w:hAnsi="Times New Roman"/>
          <w:b/>
          <w:sz w:val="24"/>
          <w:szCs w:val="24"/>
        </w:rPr>
        <w:t xml:space="preserve"> Е Ш Е Н И Е </w:t>
      </w:r>
    </w:p>
    <w:p w:rsidR="00C16451" w:rsidRPr="00C16451" w:rsidRDefault="00C16451" w:rsidP="00C16451">
      <w:pPr>
        <w:spacing w:after="0" w:line="259" w:lineRule="auto"/>
        <w:jc w:val="center"/>
        <w:rPr>
          <w:rFonts w:ascii="Times New Roman" w:hAnsi="Times New Roman"/>
          <w:b/>
          <w:sz w:val="24"/>
          <w:szCs w:val="24"/>
        </w:rPr>
      </w:pPr>
      <w:bookmarkStart w:id="2" w:name="_GoBack"/>
      <w:bookmarkEnd w:id="2"/>
    </w:p>
    <w:p w:rsidR="00C16451" w:rsidRPr="00C16451" w:rsidRDefault="00C16451" w:rsidP="00C16451">
      <w:pPr>
        <w:spacing w:after="0" w:line="259" w:lineRule="auto"/>
        <w:jc w:val="both"/>
        <w:rPr>
          <w:rFonts w:ascii="Times New Roman" w:hAnsi="Times New Roman"/>
          <w:sz w:val="24"/>
          <w:szCs w:val="24"/>
        </w:rPr>
      </w:pPr>
      <w:r w:rsidRPr="00C16451">
        <w:rPr>
          <w:rFonts w:ascii="Times New Roman" w:hAnsi="Times New Roman"/>
          <w:sz w:val="24"/>
          <w:szCs w:val="24"/>
        </w:rPr>
        <w:t xml:space="preserve">от </w:t>
      </w:r>
      <w:r>
        <w:rPr>
          <w:rFonts w:ascii="Times New Roman" w:hAnsi="Times New Roman"/>
          <w:sz w:val="24"/>
          <w:szCs w:val="24"/>
        </w:rPr>
        <w:t>31</w:t>
      </w:r>
      <w:r w:rsidRPr="00C16451">
        <w:rPr>
          <w:rFonts w:ascii="Times New Roman" w:hAnsi="Times New Roman"/>
          <w:sz w:val="24"/>
          <w:szCs w:val="24"/>
        </w:rPr>
        <w:t xml:space="preserve"> </w:t>
      </w:r>
      <w:r>
        <w:rPr>
          <w:rFonts w:ascii="Times New Roman" w:hAnsi="Times New Roman"/>
          <w:sz w:val="24"/>
          <w:szCs w:val="24"/>
        </w:rPr>
        <w:t>мая 2022</w:t>
      </w:r>
      <w:r w:rsidRPr="00C16451">
        <w:rPr>
          <w:rFonts w:ascii="Times New Roman" w:hAnsi="Times New Roman"/>
          <w:sz w:val="24"/>
          <w:szCs w:val="24"/>
        </w:rPr>
        <w:t xml:space="preserve"> года                                                                                             </w:t>
      </w:r>
      <w:r>
        <w:rPr>
          <w:rFonts w:ascii="Times New Roman" w:hAnsi="Times New Roman"/>
          <w:sz w:val="24"/>
          <w:szCs w:val="24"/>
        </w:rPr>
        <w:t xml:space="preserve">            </w:t>
      </w:r>
      <w:r w:rsidR="001B141D">
        <w:rPr>
          <w:rFonts w:ascii="Times New Roman" w:hAnsi="Times New Roman"/>
          <w:sz w:val="24"/>
          <w:szCs w:val="24"/>
        </w:rPr>
        <w:t xml:space="preserve">      </w:t>
      </w:r>
      <w:r>
        <w:rPr>
          <w:rFonts w:ascii="Times New Roman" w:hAnsi="Times New Roman"/>
          <w:sz w:val="24"/>
          <w:szCs w:val="24"/>
        </w:rPr>
        <w:t xml:space="preserve"> </w:t>
      </w:r>
      <w:r w:rsidRPr="00C16451">
        <w:rPr>
          <w:rFonts w:ascii="Times New Roman" w:hAnsi="Times New Roman"/>
          <w:sz w:val="24"/>
          <w:szCs w:val="24"/>
        </w:rPr>
        <w:t xml:space="preserve">№ </w:t>
      </w:r>
      <w:r w:rsidR="001B141D">
        <w:rPr>
          <w:rFonts w:ascii="Times New Roman" w:hAnsi="Times New Roman"/>
          <w:sz w:val="24"/>
          <w:szCs w:val="24"/>
        </w:rPr>
        <w:t>260</w:t>
      </w:r>
    </w:p>
    <w:p w:rsidR="00C16451" w:rsidRPr="00C16451" w:rsidRDefault="00C16451" w:rsidP="00C16451">
      <w:pPr>
        <w:spacing w:after="0" w:line="259" w:lineRule="auto"/>
        <w:jc w:val="both"/>
        <w:rPr>
          <w:rFonts w:ascii="Times New Roman" w:hAnsi="Times New Roman"/>
          <w:sz w:val="24"/>
          <w:szCs w:val="24"/>
        </w:rPr>
      </w:pPr>
    </w:p>
    <w:p w:rsidR="00C16451" w:rsidRPr="00C16451" w:rsidRDefault="00C16451" w:rsidP="00C16451">
      <w:pPr>
        <w:spacing w:after="0" w:line="259" w:lineRule="auto"/>
        <w:jc w:val="both"/>
        <w:rPr>
          <w:rFonts w:ascii="Times New Roman" w:hAnsi="Times New Roman"/>
          <w:sz w:val="24"/>
          <w:szCs w:val="24"/>
        </w:rPr>
      </w:pPr>
    </w:p>
    <w:p w:rsidR="00C16451" w:rsidRPr="00C16451" w:rsidRDefault="00C16451" w:rsidP="00C16451">
      <w:pPr>
        <w:spacing w:after="0" w:line="259" w:lineRule="auto"/>
        <w:jc w:val="center"/>
        <w:rPr>
          <w:rFonts w:ascii="Times New Roman" w:hAnsi="Times New Roman"/>
          <w:b/>
          <w:sz w:val="24"/>
          <w:szCs w:val="24"/>
        </w:rPr>
      </w:pPr>
      <w:r w:rsidRPr="00C16451">
        <w:rPr>
          <w:rFonts w:ascii="Times New Roman" w:hAnsi="Times New Roman"/>
          <w:b/>
          <w:sz w:val="24"/>
          <w:szCs w:val="24"/>
        </w:rPr>
        <w:t xml:space="preserve">Отчет главы администрации муниципального образования </w:t>
      </w:r>
    </w:p>
    <w:p w:rsidR="00097CE1" w:rsidRDefault="00C16451" w:rsidP="00C16451">
      <w:pPr>
        <w:spacing w:after="0" w:line="259" w:lineRule="auto"/>
        <w:jc w:val="center"/>
        <w:rPr>
          <w:rFonts w:ascii="Times New Roman" w:hAnsi="Times New Roman"/>
          <w:b/>
          <w:sz w:val="24"/>
          <w:szCs w:val="24"/>
        </w:rPr>
      </w:pPr>
      <w:r w:rsidRPr="00C16451">
        <w:rPr>
          <w:rFonts w:ascii="Times New Roman" w:hAnsi="Times New Roman"/>
          <w:b/>
          <w:sz w:val="24"/>
          <w:szCs w:val="24"/>
        </w:rPr>
        <w:t>Кандалакшский район о результатах своей деятельности и деятельности администрации по исполнению переданных полномочий по решению вопросов местного значения городского поселения Кандалак</w:t>
      </w:r>
      <w:r w:rsidR="00097CE1">
        <w:rPr>
          <w:rFonts w:ascii="Times New Roman" w:hAnsi="Times New Roman"/>
          <w:b/>
          <w:sz w:val="24"/>
          <w:szCs w:val="24"/>
        </w:rPr>
        <w:t>ша Кандалакшского района</w:t>
      </w:r>
    </w:p>
    <w:p w:rsidR="00C16451" w:rsidRPr="00C16451" w:rsidRDefault="00097CE1" w:rsidP="00C16451">
      <w:pPr>
        <w:spacing w:after="0" w:line="259" w:lineRule="auto"/>
        <w:jc w:val="center"/>
        <w:rPr>
          <w:rFonts w:ascii="Times New Roman" w:hAnsi="Times New Roman"/>
          <w:b/>
          <w:sz w:val="24"/>
          <w:szCs w:val="24"/>
          <w:u w:val="single"/>
        </w:rPr>
      </w:pPr>
      <w:r>
        <w:rPr>
          <w:rFonts w:ascii="Times New Roman" w:hAnsi="Times New Roman"/>
          <w:b/>
          <w:sz w:val="24"/>
          <w:szCs w:val="24"/>
        </w:rPr>
        <w:t xml:space="preserve"> за 2021</w:t>
      </w:r>
      <w:r w:rsidR="00C16451" w:rsidRPr="00C16451">
        <w:rPr>
          <w:rFonts w:ascii="Times New Roman" w:hAnsi="Times New Roman"/>
          <w:b/>
          <w:sz w:val="24"/>
          <w:szCs w:val="24"/>
        </w:rPr>
        <w:t xml:space="preserve"> год.</w:t>
      </w:r>
    </w:p>
    <w:p w:rsidR="00C16451" w:rsidRPr="00C16451" w:rsidRDefault="00C16451" w:rsidP="00C1645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16451" w:rsidRPr="00C16451" w:rsidRDefault="00C16451" w:rsidP="00C16451">
      <w:pPr>
        <w:spacing w:after="0" w:line="259" w:lineRule="auto"/>
        <w:jc w:val="both"/>
        <w:rPr>
          <w:rFonts w:ascii="Times New Roman" w:hAnsi="Times New Roman" w:cs="Times New Roman"/>
          <w:sz w:val="24"/>
          <w:szCs w:val="24"/>
          <w:u w:val="single"/>
        </w:rPr>
      </w:pPr>
      <w:r w:rsidRPr="00C16451">
        <w:rPr>
          <w:rFonts w:ascii="Times New Roman" w:hAnsi="Times New Roman"/>
          <w:sz w:val="24"/>
          <w:szCs w:val="24"/>
        </w:rPr>
        <w:tab/>
      </w:r>
      <w:proofErr w:type="gramStart"/>
      <w:r w:rsidRPr="00C16451">
        <w:rPr>
          <w:rFonts w:ascii="Times New Roman" w:hAnsi="Times New Roman"/>
          <w:sz w:val="24"/>
          <w:szCs w:val="24"/>
        </w:rPr>
        <w:t xml:space="preserve">В соответствии с Федеральным Законом от 06.10.2003г. №131-ФЗ «Об общих принципах организации местного самоуправления в Российской Федерации»,  Уставом муниципального образования городское поселение Кандалакша Кандалакшского </w:t>
      </w:r>
      <w:r>
        <w:rPr>
          <w:rFonts w:ascii="Times New Roman" w:hAnsi="Times New Roman"/>
          <w:sz w:val="24"/>
          <w:szCs w:val="24"/>
        </w:rPr>
        <w:t xml:space="preserve">муниципального </w:t>
      </w:r>
      <w:r w:rsidRPr="00C16451">
        <w:rPr>
          <w:rFonts w:ascii="Times New Roman" w:hAnsi="Times New Roman"/>
          <w:sz w:val="24"/>
          <w:szCs w:val="24"/>
        </w:rPr>
        <w:t>района</w:t>
      </w:r>
      <w:r>
        <w:rPr>
          <w:rFonts w:ascii="Times New Roman" w:hAnsi="Times New Roman"/>
          <w:sz w:val="24"/>
          <w:szCs w:val="24"/>
        </w:rPr>
        <w:t xml:space="preserve"> Мурманской области</w:t>
      </w:r>
      <w:r w:rsidRPr="00C16451">
        <w:rPr>
          <w:rFonts w:ascii="Times New Roman" w:hAnsi="Times New Roman"/>
          <w:sz w:val="24"/>
          <w:szCs w:val="24"/>
        </w:rPr>
        <w:t>, заслушав главу администрации муниципального образования Кандалакшский район и обсудив отчет о результатах своей деятельности и деятельности администрации по исполнению переданных полномочий по решению вопросов местного значения городского поселения Кандалак</w:t>
      </w:r>
      <w:r>
        <w:rPr>
          <w:rFonts w:ascii="Times New Roman" w:hAnsi="Times New Roman"/>
          <w:sz w:val="24"/>
          <w:szCs w:val="24"/>
        </w:rPr>
        <w:t>ша Кандалакшского района</w:t>
      </w:r>
      <w:proofErr w:type="gramEnd"/>
      <w:r>
        <w:rPr>
          <w:rFonts w:ascii="Times New Roman" w:hAnsi="Times New Roman"/>
          <w:sz w:val="24"/>
          <w:szCs w:val="24"/>
        </w:rPr>
        <w:t xml:space="preserve"> за 2021</w:t>
      </w:r>
      <w:r w:rsidRPr="00C16451">
        <w:rPr>
          <w:rFonts w:ascii="Times New Roman" w:hAnsi="Times New Roman"/>
          <w:sz w:val="24"/>
          <w:szCs w:val="24"/>
        </w:rPr>
        <w:t xml:space="preserve"> год,</w:t>
      </w:r>
    </w:p>
    <w:p w:rsidR="00C16451" w:rsidRPr="00C16451" w:rsidRDefault="00C16451" w:rsidP="00C1645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16451" w:rsidRPr="00C16451" w:rsidRDefault="00C16451" w:rsidP="00C16451">
      <w:pPr>
        <w:spacing w:after="0" w:line="259" w:lineRule="auto"/>
        <w:jc w:val="center"/>
        <w:rPr>
          <w:rFonts w:ascii="Times New Roman" w:hAnsi="Times New Roman" w:cs="Times New Roman"/>
          <w:b/>
          <w:sz w:val="24"/>
          <w:szCs w:val="24"/>
        </w:rPr>
      </w:pPr>
      <w:r w:rsidRPr="00C16451">
        <w:rPr>
          <w:rFonts w:ascii="Times New Roman" w:hAnsi="Times New Roman"/>
          <w:b/>
          <w:sz w:val="24"/>
          <w:szCs w:val="24"/>
        </w:rPr>
        <w:t>Совет депутатов</w:t>
      </w:r>
    </w:p>
    <w:p w:rsidR="00C16451" w:rsidRPr="00C16451" w:rsidRDefault="00C16451" w:rsidP="00C16451">
      <w:pPr>
        <w:spacing w:after="0" w:line="259" w:lineRule="auto"/>
        <w:jc w:val="center"/>
        <w:rPr>
          <w:rFonts w:ascii="Times New Roman" w:hAnsi="Times New Roman"/>
          <w:b/>
          <w:sz w:val="24"/>
          <w:szCs w:val="24"/>
        </w:rPr>
      </w:pPr>
      <w:r w:rsidRPr="00C16451">
        <w:rPr>
          <w:rFonts w:ascii="Times New Roman" w:hAnsi="Times New Roman"/>
          <w:b/>
          <w:sz w:val="24"/>
          <w:szCs w:val="24"/>
        </w:rPr>
        <w:t xml:space="preserve"> городского поселения Кандалакша</w:t>
      </w:r>
    </w:p>
    <w:p w:rsidR="00C16451" w:rsidRPr="00C16451" w:rsidRDefault="00C16451" w:rsidP="00C16451">
      <w:pPr>
        <w:spacing w:after="0" w:line="259" w:lineRule="auto"/>
        <w:jc w:val="center"/>
        <w:rPr>
          <w:rFonts w:ascii="Times New Roman" w:hAnsi="Times New Roman"/>
          <w:b/>
          <w:sz w:val="24"/>
          <w:szCs w:val="24"/>
        </w:rPr>
      </w:pPr>
      <w:r w:rsidRPr="00C16451">
        <w:rPr>
          <w:rFonts w:ascii="Times New Roman" w:hAnsi="Times New Roman"/>
          <w:b/>
          <w:sz w:val="24"/>
          <w:szCs w:val="24"/>
        </w:rPr>
        <w:t xml:space="preserve">Кандалакшского </w:t>
      </w:r>
      <w:r>
        <w:rPr>
          <w:rFonts w:ascii="Times New Roman" w:hAnsi="Times New Roman"/>
          <w:b/>
          <w:sz w:val="24"/>
          <w:szCs w:val="24"/>
        </w:rPr>
        <w:t xml:space="preserve">муниципального </w:t>
      </w:r>
      <w:r w:rsidRPr="00C16451">
        <w:rPr>
          <w:rFonts w:ascii="Times New Roman" w:hAnsi="Times New Roman"/>
          <w:b/>
          <w:sz w:val="24"/>
          <w:szCs w:val="24"/>
        </w:rPr>
        <w:t>района</w:t>
      </w:r>
    </w:p>
    <w:p w:rsidR="00C16451" w:rsidRPr="00C16451" w:rsidRDefault="00C16451" w:rsidP="00C16451">
      <w:pPr>
        <w:spacing w:after="0" w:line="259" w:lineRule="auto"/>
        <w:jc w:val="center"/>
        <w:rPr>
          <w:rFonts w:ascii="Times New Roman" w:hAnsi="Times New Roman"/>
          <w:b/>
          <w:sz w:val="24"/>
          <w:szCs w:val="24"/>
        </w:rPr>
      </w:pPr>
      <w:r w:rsidRPr="00C16451">
        <w:rPr>
          <w:rFonts w:ascii="Times New Roman" w:hAnsi="Times New Roman"/>
          <w:b/>
          <w:sz w:val="24"/>
          <w:szCs w:val="24"/>
        </w:rPr>
        <w:t>решил:</w:t>
      </w:r>
    </w:p>
    <w:p w:rsidR="00C16451" w:rsidRPr="00C16451" w:rsidRDefault="00C16451" w:rsidP="00C1645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16451" w:rsidRPr="00C16451" w:rsidRDefault="00C16451" w:rsidP="00C16451">
      <w:pPr>
        <w:spacing w:after="0" w:line="259" w:lineRule="auto"/>
        <w:jc w:val="both"/>
        <w:rPr>
          <w:rFonts w:ascii="Times New Roman" w:hAnsi="Times New Roman" w:cs="Times New Roman"/>
          <w:sz w:val="24"/>
          <w:szCs w:val="24"/>
          <w:u w:val="single"/>
        </w:rPr>
      </w:pPr>
      <w:r w:rsidRPr="00C16451">
        <w:rPr>
          <w:rFonts w:ascii="Times New Roman" w:hAnsi="Times New Roman"/>
          <w:sz w:val="24"/>
          <w:szCs w:val="24"/>
        </w:rPr>
        <w:t xml:space="preserve">      1. Принять к сведению отчет главы администрации муниципального образования Кандалакшский район о результатах </w:t>
      </w:r>
      <w:r w:rsidRPr="00C16451">
        <w:rPr>
          <w:rFonts w:ascii="Times New Roman" w:hAnsi="Times New Roman"/>
          <w:b/>
          <w:sz w:val="24"/>
          <w:szCs w:val="24"/>
        </w:rPr>
        <w:t xml:space="preserve"> </w:t>
      </w:r>
      <w:r w:rsidRPr="00C16451">
        <w:rPr>
          <w:rFonts w:ascii="Times New Roman" w:hAnsi="Times New Roman"/>
          <w:sz w:val="24"/>
          <w:szCs w:val="24"/>
        </w:rPr>
        <w:t>своей деятельности и деятельности администрации по исполнению переданных полномочий по решению вопросов местного значения городского поселения Кандалак</w:t>
      </w:r>
      <w:r>
        <w:rPr>
          <w:rFonts w:ascii="Times New Roman" w:hAnsi="Times New Roman"/>
          <w:sz w:val="24"/>
          <w:szCs w:val="24"/>
        </w:rPr>
        <w:t>ша Кандалакшского района за 2021</w:t>
      </w:r>
      <w:r w:rsidRPr="00C16451">
        <w:rPr>
          <w:rFonts w:ascii="Times New Roman" w:hAnsi="Times New Roman"/>
          <w:sz w:val="24"/>
          <w:szCs w:val="24"/>
        </w:rPr>
        <w:t xml:space="preserve"> год  (прилагается);</w:t>
      </w:r>
    </w:p>
    <w:p w:rsidR="00C16451" w:rsidRPr="00C16451" w:rsidRDefault="00C16451" w:rsidP="00C16451">
      <w:pPr>
        <w:widowControl w:val="0"/>
        <w:tabs>
          <w:tab w:val="left" w:pos="900"/>
        </w:tabs>
        <w:autoSpaceDE w:val="0"/>
        <w:autoSpaceDN w:val="0"/>
        <w:adjustRightInd w:val="0"/>
        <w:spacing w:line="259" w:lineRule="auto"/>
        <w:ind w:firstLine="426"/>
        <w:jc w:val="both"/>
        <w:rPr>
          <w:rFonts w:ascii="Times New Roman" w:hAnsi="Times New Roman"/>
          <w:sz w:val="24"/>
          <w:szCs w:val="24"/>
        </w:rPr>
      </w:pPr>
      <w:r w:rsidRPr="00C16451">
        <w:rPr>
          <w:rFonts w:ascii="Times New Roman" w:hAnsi="Times New Roman"/>
          <w:sz w:val="24"/>
          <w:szCs w:val="24"/>
        </w:rPr>
        <w:t xml:space="preserve">2. Опубликовать настоящее решений в периодическом печатном издании «Информационный бюллетень администрации муниципального образования Кандалакшский район» и разместить на сайте муниципального образования городское поселение Кандалакша Кандалакшского </w:t>
      </w:r>
      <w:r>
        <w:rPr>
          <w:rFonts w:ascii="Times New Roman" w:hAnsi="Times New Roman"/>
          <w:sz w:val="24"/>
          <w:szCs w:val="24"/>
        </w:rPr>
        <w:t xml:space="preserve">муниципального </w:t>
      </w:r>
      <w:r w:rsidRPr="00C16451">
        <w:rPr>
          <w:rFonts w:ascii="Times New Roman" w:hAnsi="Times New Roman"/>
          <w:sz w:val="24"/>
          <w:szCs w:val="24"/>
        </w:rPr>
        <w:t xml:space="preserve">района. </w:t>
      </w:r>
    </w:p>
    <w:p w:rsidR="00C16451" w:rsidRPr="00C16451" w:rsidRDefault="00C16451" w:rsidP="00C16451">
      <w:pPr>
        <w:spacing w:after="0" w:line="240" w:lineRule="auto"/>
        <w:ind w:left="360"/>
        <w:jc w:val="both"/>
        <w:rPr>
          <w:rFonts w:ascii="Times New Roman" w:hAnsi="Times New Roman"/>
          <w:sz w:val="24"/>
          <w:szCs w:val="24"/>
        </w:rPr>
      </w:pPr>
    </w:p>
    <w:p w:rsidR="00C16451" w:rsidRPr="00C16451" w:rsidRDefault="00C16451" w:rsidP="00C16451">
      <w:pPr>
        <w:spacing w:after="0" w:line="259" w:lineRule="auto"/>
        <w:rPr>
          <w:rFonts w:ascii="Times New Roman" w:hAnsi="Times New Roman"/>
          <w:sz w:val="24"/>
          <w:szCs w:val="24"/>
        </w:rPr>
      </w:pPr>
      <w:r w:rsidRPr="00C16451">
        <w:rPr>
          <w:rFonts w:ascii="Times New Roman" w:hAnsi="Times New Roman"/>
          <w:sz w:val="24"/>
          <w:szCs w:val="24"/>
        </w:rPr>
        <w:t>Глава муниципального образова</w:t>
      </w:r>
      <w:r>
        <w:rPr>
          <w:rFonts w:ascii="Times New Roman" w:hAnsi="Times New Roman"/>
          <w:sz w:val="24"/>
          <w:szCs w:val="24"/>
        </w:rPr>
        <w:t xml:space="preserve">ния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Е.В. Ковальчук</w:t>
      </w:r>
    </w:p>
    <w:p w:rsidR="00C16451" w:rsidRPr="00C16451" w:rsidRDefault="00C16451" w:rsidP="00C16451">
      <w:pPr>
        <w:spacing w:line="259" w:lineRule="auto"/>
        <w:rPr>
          <w:rFonts w:ascii="Calibri" w:hAnsi="Calibri"/>
        </w:rPr>
      </w:pPr>
    </w:p>
    <w:p w:rsidR="00C16451" w:rsidRDefault="00C16451" w:rsidP="005164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C16451" w:rsidRDefault="00C16451" w:rsidP="005164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C16451" w:rsidRDefault="00C16451" w:rsidP="00C16451">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C16451">
        <w:rPr>
          <w:rFonts w:ascii="Times New Roman" w:eastAsia="Times New Roman" w:hAnsi="Times New Roman" w:cs="Times New Roman"/>
          <w:sz w:val="24"/>
          <w:szCs w:val="24"/>
          <w:lang w:eastAsia="ru-RU"/>
        </w:rPr>
        <w:lastRenderedPageBreak/>
        <w:t xml:space="preserve">Приложение к решению </w:t>
      </w:r>
    </w:p>
    <w:p w:rsidR="00C16451" w:rsidRDefault="00C16451" w:rsidP="00C16451">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C16451">
        <w:rPr>
          <w:rFonts w:ascii="Times New Roman" w:eastAsia="Times New Roman" w:hAnsi="Times New Roman" w:cs="Times New Roman"/>
          <w:sz w:val="24"/>
          <w:szCs w:val="24"/>
          <w:lang w:eastAsia="ru-RU"/>
        </w:rPr>
        <w:t xml:space="preserve">Совета депутатов </w:t>
      </w:r>
    </w:p>
    <w:p w:rsidR="00C16451" w:rsidRDefault="00C16451" w:rsidP="00C16451">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C16451">
        <w:rPr>
          <w:rFonts w:ascii="Times New Roman" w:eastAsia="Times New Roman" w:hAnsi="Times New Roman" w:cs="Times New Roman"/>
          <w:sz w:val="24"/>
          <w:szCs w:val="24"/>
          <w:lang w:eastAsia="ru-RU"/>
        </w:rPr>
        <w:t xml:space="preserve">городское поселение </w:t>
      </w:r>
      <w:r>
        <w:rPr>
          <w:rFonts w:ascii="Times New Roman" w:eastAsia="Times New Roman" w:hAnsi="Times New Roman" w:cs="Times New Roman"/>
          <w:sz w:val="24"/>
          <w:szCs w:val="24"/>
          <w:lang w:eastAsia="ru-RU"/>
        </w:rPr>
        <w:t xml:space="preserve">Кандалакша </w:t>
      </w:r>
    </w:p>
    <w:p w:rsidR="00C16451" w:rsidRDefault="00C16451" w:rsidP="00C16451">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Кандалакшского </w:t>
      </w:r>
    </w:p>
    <w:p w:rsidR="00C16451" w:rsidRPr="00C16451" w:rsidRDefault="00C16451" w:rsidP="00C16451">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района от 31.05.2022г. № </w:t>
      </w:r>
      <w:r w:rsidR="001B141D">
        <w:rPr>
          <w:rFonts w:ascii="Times New Roman" w:eastAsia="Times New Roman" w:hAnsi="Times New Roman" w:cs="Times New Roman"/>
          <w:sz w:val="24"/>
          <w:szCs w:val="24"/>
          <w:lang w:eastAsia="ru-RU"/>
        </w:rPr>
        <w:t>260</w:t>
      </w:r>
    </w:p>
    <w:p w:rsidR="00C16451" w:rsidRDefault="00C16451" w:rsidP="00C16451">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8"/>
          <w:szCs w:val="28"/>
          <w:lang w:eastAsia="ru-RU"/>
        </w:rPr>
      </w:pPr>
    </w:p>
    <w:p w:rsidR="005164B0" w:rsidRPr="0014101D" w:rsidRDefault="00C16451" w:rsidP="005164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5164B0" w:rsidRPr="0014101D">
        <w:rPr>
          <w:rFonts w:ascii="Times New Roman" w:eastAsia="Times New Roman" w:hAnsi="Times New Roman" w:cs="Times New Roman"/>
          <w:b/>
          <w:sz w:val="28"/>
          <w:szCs w:val="28"/>
          <w:lang w:eastAsia="ru-RU"/>
        </w:rPr>
        <w:t>ТЧЕТ</w:t>
      </w:r>
    </w:p>
    <w:p w:rsidR="005164B0" w:rsidRPr="0014101D" w:rsidRDefault="005164B0" w:rsidP="005164B0">
      <w:pPr>
        <w:tabs>
          <w:tab w:val="left" w:pos="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14101D">
        <w:rPr>
          <w:rFonts w:ascii="Times New Roman" w:eastAsia="Times New Roman" w:hAnsi="Times New Roman" w:cs="Times New Roman"/>
          <w:b/>
          <w:sz w:val="28"/>
          <w:szCs w:val="28"/>
          <w:lang w:eastAsia="ru-RU"/>
        </w:rPr>
        <w:t xml:space="preserve">главы администрации муниципального образования </w:t>
      </w:r>
    </w:p>
    <w:p w:rsidR="005164B0" w:rsidRPr="0014101D" w:rsidRDefault="005164B0" w:rsidP="005164B0">
      <w:pPr>
        <w:tabs>
          <w:tab w:val="left" w:pos="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14101D">
        <w:rPr>
          <w:rFonts w:ascii="Times New Roman" w:eastAsia="Times New Roman" w:hAnsi="Times New Roman" w:cs="Times New Roman"/>
          <w:b/>
          <w:sz w:val="28"/>
          <w:szCs w:val="28"/>
          <w:lang w:eastAsia="ru-RU"/>
        </w:rPr>
        <w:t xml:space="preserve">Кандалакшский район </w:t>
      </w:r>
    </w:p>
    <w:p w:rsidR="005164B0" w:rsidRPr="005164B0" w:rsidRDefault="005164B0" w:rsidP="005164B0">
      <w:pPr>
        <w:widowControl w:val="0"/>
        <w:tabs>
          <w:tab w:val="left" w:pos="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14101D">
        <w:rPr>
          <w:rFonts w:ascii="Times New Roman" w:eastAsia="Times New Roman" w:hAnsi="Times New Roman" w:cs="Times New Roman"/>
          <w:b/>
          <w:sz w:val="28"/>
          <w:szCs w:val="28"/>
          <w:lang w:eastAsia="ru-RU"/>
        </w:rPr>
        <w:t xml:space="preserve">о результатах своей деятельности и деятельности администрации </w:t>
      </w:r>
      <w:r w:rsidRPr="005164B0">
        <w:rPr>
          <w:rFonts w:ascii="Times New Roman" w:eastAsia="Times New Roman" w:hAnsi="Times New Roman" w:cs="Times New Roman"/>
          <w:b/>
          <w:sz w:val="28"/>
          <w:szCs w:val="28"/>
          <w:lang w:eastAsia="ru-RU"/>
        </w:rPr>
        <w:t>по исполнению переданных полномочий по решению вопросов местного значения городского поселения Кандалакша Кандалакшского района</w:t>
      </w:r>
    </w:p>
    <w:p w:rsidR="005164B0" w:rsidRPr="0014101D" w:rsidRDefault="005164B0" w:rsidP="005164B0">
      <w:pPr>
        <w:tabs>
          <w:tab w:val="left" w:pos="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14101D">
        <w:rPr>
          <w:rFonts w:ascii="Times New Roman" w:eastAsia="Times New Roman" w:hAnsi="Times New Roman" w:cs="Times New Roman"/>
          <w:b/>
          <w:sz w:val="28"/>
          <w:szCs w:val="28"/>
          <w:lang w:eastAsia="ru-RU"/>
        </w:rPr>
        <w:t>за 2021год</w:t>
      </w:r>
    </w:p>
    <w:p w:rsidR="005164B0" w:rsidRPr="0014101D" w:rsidRDefault="005164B0" w:rsidP="005164B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p w:rsidR="005164B0" w:rsidRPr="0014101D" w:rsidRDefault="005164B0" w:rsidP="005164B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p w:rsidR="005164B0" w:rsidRPr="0014101D" w:rsidRDefault="005164B0" w:rsidP="005164B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4101D">
        <w:rPr>
          <w:rFonts w:ascii="Times New Roman" w:eastAsia="Times New Roman" w:hAnsi="Times New Roman" w:cs="Times New Roman"/>
          <w:sz w:val="24"/>
          <w:szCs w:val="20"/>
          <w:lang w:eastAsia="ru-RU"/>
        </w:rPr>
        <w:t>Уважаемые депутаты!</w:t>
      </w:r>
    </w:p>
    <w:p w:rsidR="005164B0" w:rsidRPr="0014101D" w:rsidRDefault="005164B0" w:rsidP="005164B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14101D">
        <w:rPr>
          <w:rFonts w:ascii="Times New Roman" w:eastAsia="Times New Roman" w:hAnsi="Times New Roman" w:cs="Times New Roman"/>
          <w:sz w:val="24"/>
          <w:szCs w:val="20"/>
          <w:lang w:eastAsia="ru-RU"/>
        </w:rPr>
        <w:tab/>
      </w:r>
    </w:p>
    <w:p w:rsidR="005164B0" w:rsidRPr="0014101D" w:rsidRDefault="005164B0" w:rsidP="005164B0">
      <w:pPr>
        <w:overflowPunct w:val="0"/>
        <w:autoSpaceDE w:val="0"/>
        <w:autoSpaceDN w:val="0"/>
        <w:adjustRightInd w:val="0"/>
        <w:spacing w:after="0" w:line="240" w:lineRule="auto"/>
        <w:ind w:firstLine="900"/>
        <w:jc w:val="both"/>
        <w:textAlignment w:val="baseline"/>
        <w:rPr>
          <w:rFonts w:ascii="Times New Roman" w:eastAsia="Times New Roman" w:hAnsi="Times New Roman" w:cs="Times New Roman"/>
          <w:sz w:val="24"/>
          <w:szCs w:val="20"/>
          <w:lang w:eastAsia="ru-RU"/>
        </w:rPr>
      </w:pPr>
      <w:r w:rsidRPr="0014101D">
        <w:rPr>
          <w:rFonts w:ascii="Times New Roman" w:eastAsia="Times New Roman" w:hAnsi="Times New Roman" w:cs="Times New Roman"/>
          <w:sz w:val="24"/>
          <w:szCs w:val="20"/>
          <w:lang w:eastAsia="ru-RU"/>
        </w:rPr>
        <w:t xml:space="preserve">В соответствии с Положением </w:t>
      </w:r>
      <w:r w:rsidRPr="005164B0">
        <w:rPr>
          <w:rFonts w:ascii="Times New Roman" w:eastAsia="Times New Roman" w:hAnsi="Times New Roman" w:cs="Times New Roman"/>
          <w:sz w:val="24"/>
          <w:szCs w:val="20"/>
          <w:lang w:eastAsia="ru-RU"/>
        </w:rPr>
        <w:t>о порядке предоставления и рассмотрения ежегодного отчета Главы администрации муниципального образования Кандалакшский муниципальный район Мурманской области о результатах деятельности администрации по решению вопросов местного значения муниципального образования городское поселение Кандалакша Кандалакшского района</w:t>
      </w:r>
      <w:r w:rsidR="001B141D">
        <w:rPr>
          <w:rFonts w:ascii="Times New Roman" w:eastAsia="Times New Roman" w:hAnsi="Times New Roman" w:cs="Times New Roman"/>
          <w:sz w:val="24"/>
          <w:szCs w:val="20"/>
          <w:lang w:eastAsia="ru-RU"/>
        </w:rPr>
        <w:t xml:space="preserve"> </w:t>
      </w:r>
      <w:r w:rsidRPr="0014101D">
        <w:rPr>
          <w:rFonts w:ascii="Times New Roman" w:eastAsia="Times New Roman" w:hAnsi="Times New Roman" w:cs="Times New Roman"/>
          <w:sz w:val="24"/>
          <w:szCs w:val="20"/>
          <w:lang w:eastAsia="ru-RU"/>
        </w:rPr>
        <w:t>представляю Вашему вниманию отчет о результатах своей деятельности и деятельности администрации за 2021 год.</w:t>
      </w:r>
    </w:p>
    <w:p w:rsidR="005164B0" w:rsidRPr="0014101D" w:rsidRDefault="005164B0" w:rsidP="005164B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p w:rsidR="005164B0" w:rsidRPr="0014101D" w:rsidRDefault="005164B0" w:rsidP="005164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smartTag w:uri="urn:schemas-microsoft-com:office:smarttags" w:element="place">
        <w:r w:rsidRPr="0014101D">
          <w:rPr>
            <w:rFonts w:ascii="Times New Roman" w:eastAsia="Times New Roman" w:hAnsi="Times New Roman" w:cs="Times New Roman"/>
            <w:b/>
            <w:sz w:val="24"/>
            <w:szCs w:val="20"/>
            <w:lang w:val="en-US" w:eastAsia="ru-RU"/>
          </w:rPr>
          <w:t>I</w:t>
        </w:r>
        <w:r w:rsidRPr="0014101D">
          <w:rPr>
            <w:rFonts w:ascii="Times New Roman" w:eastAsia="Times New Roman" w:hAnsi="Times New Roman" w:cs="Times New Roman"/>
            <w:b/>
            <w:sz w:val="24"/>
            <w:szCs w:val="20"/>
            <w:lang w:eastAsia="ru-RU"/>
          </w:rPr>
          <w:t>.</w:t>
        </w:r>
      </w:smartTag>
      <w:r w:rsidRPr="0014101D">
        <w:rPr>
          <w:rFonts w:ascii="Times New Roman" w:eastAsia="Times New Roman" w:hAnsi="Times New Roman" w:cs="Times New Roman"/>
          <w:b/>
          <w:sz w:val="24"/>
          <w:szCs w:val="20"/>
          <w:lang w:eastAsia="ru-RU"/>
        </w:rPr>
        <w:t xml:space="preserve"> Основные задачи администрации </w:t>
      </w:r>
    </w:p>
    <w:p w:rsidR="005164B0" w:rsidRPr="0014101D" w:rsidRDefault="005164B0" w:rsidP="005164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14101D">
        <w:rPr>
          <w:rFonts w:ascii="Times New Roman" w:eastAsia="Times New Roman" w:hAnsi="Times New Roman" w:cs="Times New Roman"/>
          <w:b/>
          <w:sz w:val="24"/>
          <w:szCs w:val="20"/>
          <w:lang w:eastAsia="ru-RU"/>
        </w:rPr>
        <w:t xml:space="preserve">муниципального образования Кандалакшский район </w:t>
      </w:r>
    </w:p>
    <w:p w:rsidR="005164B0" w:rsidRPr="0014101D" w:rsidRDefault="005164B0" w:rsidP="005164B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rsidR="005164B0" w:rsidRPr="0014101D" w:rsidRDefault="005164B0" w:rsidP="005164B0">
      <w:pPr>
        <w:overflowPunct w:val="0"/>
        <w:autoSpaceDE w:val="0"/>
        <w:autoSpaceDN w:val="0"/>
        <w:adjustRightInd w:val="0"/>
        <w:spacing w:after="0" w:line="240" w:lineRule="auto"/>
        <w:ind w:firstLine="900"/>
        <w:jc w:val="both"/>
        <w:textAlignment w:val="baseline"/>
        <w:rPr>
          <w:rFonts w:ascii="Times New Roman" w:eastAsia="Times New Roman" w:hAnsi="Times New Roman" w:cs="Times New Roman"/>
          <w:sz w:val="24"/>
          <w:szCs w:val="20"/>
          <w:lang w:eastAsia="ru-RU"/>
        </w:rPr>
      </w:pPr>
      <w:r w:rsidRPr="0014101D">
        <w:rPr>
          <w:rFonts w:ascii="Times New Roman" w:eastAsia="Times New Roman" w:hAnsi="Times New Roman" w:cs="Times New Roman"/>
          <w:sz w:val="24"/>
          <w:szCs w:val="20"/>
          <w:lang w:eastAsia="ru-RU"/>
        </w:rPr>
        <w:t xml:space="preserve">В соответствие с Федеральным законом от 06.10.2003 № 131-ФЗ «Об общих принципах организации местного самоуправления в Российской Федерации» (далее – ФЗ №131), Уставом муниципального образования Кандалакшский муниципальный район Мурманской области, утвержденного решением Совета депутатов муниципального образования Кандалакшский район от 25.11.2021 № 194 (далее – Устав) основные задачи администрации Кандалакшского района вытекают из  </w:t>
      </w:r>
      <w:bookmarkStart w:id="3" w:name="_Hlk35249377"/>
      <w:r w:rsidRPr="0014101D">
        <w:rPr>
          <w:rFonts w:ascii="Times New Roman" w:eastAsia="Times New Roman" w:hAnsi="Times New Roman" w:cs="Times New Roman"/>
          <w:sz w:val="24"/>
          <w:szCs w:val="20"/>
          <w:lang w:eastAsia="ru-RU"/>
        </w:rPr>
        <w:t xml:space="preserve">перечня вопросов местного значения </w:t>
      </w:r>
      <w:r w:rsidRPr="0014101D">
        <w:rPr>
          <w:rFonts w:ascii="Times New Roman" w:hAnsi="Times New Roman" w:cs="Times New Roman"/>
          <w:sz w:val="24"/>
          <w:szCs w:val="24"/>
        </w:rPr>
        <w:t>городского поселения</w:t>
      </w:r>
      <w:r w:rsidRPr="0014101D">
        <w:rPr>
          <w:rFonts w:ascii="Times New Roman" w:eastAsia="Times New Roman" w:hAnsi="Times New Roman" w:cs="Times New Roman"/>
          <w:sz w:val="24"/>
          <w:szCs w:val="20"/>
          <w:lang w:eastAsia="ru-RU"/>
        </w:rPr>
        <w:t>, закрепленных в статье 14 ФЗ №131</w:t>
      </w:r>
      <w:r>
        <w:rPr>
          <w:rFonts w:ascii="Times New Roman" w:eastAsia="Times New Roman" w:hAnsi="Times New Roman" w:cs="Times New Roman"/>
          <w:sz w:val="24"/>
          <w:szCs w:val="20"/>
          <w:lang w:eastAsia="ru-RU"/>
        </w:rPr>
        <w:t xml:space="preserve"> и </w:t>
      </w:r>
      <w:r w:rsidRPr="0014101D">
        <w:rPr>
          <w:rFonts w:ascii="Times New Roman" w:eastAsia="Times New Roman" w:hAnsi="Times New Roman" w:cs="Times New Roman"/>
          <w:sz w:val="24"/>
          <w:szCs w:val="20"/>
          <w:lang w:eastAsia="ru-RU"/>
        </w:rPr>
        <w:t xml:space="preserve">перечня вопросов, связанных с исполнением отдельных государственных полномочий, переданных </w:t>
      </w:r>
      <w:r>
        <w:rPr>
          <w:rFonts w:ascii="Times New Roman" w:eastAsia="Times New Roman" w:hAnsi="Times New Roman" w:cs="Times New Roman"/>
          <w:sz w:val="24"/>
          <w:szCs w:val="20"/>
          <w:lang w:eastAsia="ru-RU"/>
        </w:rPr>
        <w:t>г.п. Кандалакша</w:t>
      </w:r>
      <w:r w:rsidRPr="0014101D">
        <w:rPr>
          <w:rFonts w:ascii="Times New Roman" w:eastAsia="Times New Roman" w:hAnsi="Times New Roman" w:cs="Times New Roman"/>
          <w:sz w:val="24"/>
          <w:szCs w:val="20"/>
          <w:lang w:eastAsia="ru-RU"/>
        </w:rPr>
        <w:t xml:space="preserve"> в установленном порядке. </w:t>
      </w:r>
    </w:p>
    <w:p w:rsidR="005164B0" w:rsidRPr="0014101D" w:rsidRDefault="005164B0" w:rsidP="005164B0">
      <w:pPr>
        <w:overflowPunct w:val="0"/>
        <w:autoSpaceDE w:val="0"/>
        <w:autoSpaceDN w:val="0"/>
        <w:adjustRightInd w:val="0"/>
        <w:spacing w:after="0" w:line="240" w:lineRule="auto"/>
        <w:ind w:firstLine="900"/>
        <w:jc w:val="both"/>
        <w:textAlignment w:val="baseline"/>
        <w:rPr>
          <w:rFonts w:ascii="Times New Roman" w:eastAsia="Times New Roman" w:hAnsi="Times New Roman" w:cs="Times New Roman"/>
          <w:sz w:val="24"/>
          <w:szCs w:val="20"/>
          <w:lang w:eastAsia="ru-RU"/>
        </w:rPr>
      </w:pPr>
    </w:p>
    <w:bookmarkEnd w:id="0"/>
    <w:bookmarkEnd w:id="3"/>
    <w:p w:rsidR="005164B0" w:rsidRPr="0014101D" w:rsidRDefault="005164B0" w:rsidP="005164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5164B0" w:rsidRPr="0014101D" w:rsidRDefault="005164B0" w:rsidP="005164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14101D">
        <w:rPr>
          <w:rFonts w:ascii="Times New Roman" w:eastAsia="Times New Roman" w:hAnsi="Times New Roman" w:cs="Times New Roman"/>
          <w:b/>
          <w:sz w:val="24"/>
          <w:szCs w:val="20"/>
          <w:lang w:val="en-US" w:eastAsia="ru-RU"/>
        </w:rPr>
        <w:t>II</w:t>
      </w:r>
      <w:r w:rsidRPr="0014101D">
        <w:rPr>
          <w:rFonts w:ascii="Times New Roman" w:eastAsia="Times New Roman" w:hAnsi="Times New Roman" w:cs="Times New Roman"/>
          <w:b/>
          <w:sz w:val="24"/>
          <w:szCs w:val="20"/>
          <w:lang w:eastAsia="ru-RU"/>
        </w:rPr>
        <w:t xml:space="preserve">. Краткий анализ каждой сферы деятельности администрации </w:t>
      </w:r>
    </w:p>
    <w:p w:rsidR="005164B0" w:rsidRPr="0014101D" w:rsidRDefault="005164B0" w:rsidP="005164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14101D">
        <w:rPr>
          <w:rFonts w:ascii="Times New Roman" w:eastAsia="Times New Roman" w:hAnsi="Times New Roman" w:cs="Times New Roman"/>
          <w:b/>
          <w:sz w:val="24"/>
          <w:szCs w:val="20"/>
          <w:lang w:eastAsia="ru-RU"/>
        </w:rPr>
        <w:t xml:space="preserve">муниципального образования Кандалакшский район </w:t>
      </w:r>
    </w:p>
    <w:p w:rsidR="005164B0" w:rsidRPr="0014101D" w:rsidRDefault="005164B0" w:rsidP="005164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u w:val="single"/>
          <w:lang w:eastAsia="ru-RU"/>
        </w:rPr>
      </w:pPr>
    </w:p>
    <w:p w:rsidR="005164B0" w:rsidRPr="006110DF" w:rsidRDefault="005164B0" w:rsidP="005164B0">
      <w:pPr>
        <w:autoSpaceDE w:val="0"/>
        <w:autoSpaceDN w:val="0"/>
        <w:adjustRightInd w:val="0"/>
        <w:spacing w:after="0" w:line="240" w:lineRule="auto"/>
        <w:ind w:firstLine="540"/>
        <w:jc w:val="both"/>
        <w:rPr>
          <w:rFonts w:ascii="Times New Roman" w:eastAsia="Times New Roman" w:hAnsi="Times New Roman" w:cs="Times New Roman"/>
          <w:b/>
          <w:bCs/>
          <w:sz w:val="24"/>
          <w:szCs w:val="24"/>
          <w:u w:val="single"/>
          <w:lang w:eastAsia="ru-RU"/>
        </w:rPr>
      </w:pPr>
      <w:r w:rsidRPr="00EF0C00">
        <w:rPr>
          <w:rFonts w:ascii="Times New Roman" w:eastAsia="Times New Roman" w:hAnsi="Times New Roman" w:cs="Times New Roman"/>
          <w:b/>
          <w:bCs/>
          <w:sz w:val="24"/>
          <w:szCs w:val="20"/>
          <w:u w:val="single"/>
          <w:lang w:eastAsia="ru-RU"/>
        </w:rPr>
        <w:t>2.1. И</w:t>
      </w:r>
      <w:r w:rsidRPr="00EF0C00">
        <w:rPr>
          <w:rFonts w:ascii="Times New Roman" w:eastAsia="Times New Roman" w:hAnsi="Times New Roman" w:cs="Times New Roman"/>
          <w:b/>
          <w:bCs/>
          <w:sz w:val="24"/>
          <w:szCs w:val="24"/>
          <w:u w:val="single"/>
          <w:lang w:eastAsia="ru-RU"/>
        </w:rPr>
        <w:t xml:space="preserve">сполнение бюджета </w:t>
      </w:r>
      <w:r w:rsidRPr="006110DF">
        <w:rPr>
          <w:rFonts w:ascii="Times New Roman" w:eastAsia="Times New Roman" w:hAnsi="Times New Roman" w:cs="Times New Roman"/>
          <w:b/>
          <w:bCs/>
          <w:sz w:val="24"/>
          <w:szCs w:val="24"/>
          <w:u w:val="single"/>
          <w:lang w:eastAsia="ru-RU"/>
        </w:rPr>
        <w:t xml:space="preserve">г.п. Кандалакша </w:t>
      </w:r>
    </w:p>
    <w:p w:rsidR="005164B0" w:rsidRPr="0014101D" w:rsidRDefault="005164B0" w:rsidP="005164B0">
      <w:pPr>
        <w:spacing w:after="0"/>
        <w:ind w:firstLine="720"/>
        <w:jc w:val="both"/>
        <w:rPr>
          <w:rFonts w:ascii="Times New Roman" w:hAnsi="Times New Roman" w:cs="Times New Roman"/>
          <w:sz w:val="24"/>
          <w:szCs w:val="24"/>
        </w:rPr>
      </w:pPr>
      <w:bookmarkStart w:id="4" w:name="_Hlk480273987"/>
    </w:p>
    <w:p w:rsidR="005164B0" w:rsidRPr="0014101D" w:rsidRDefault="005164B0" w:rsidP="005164B0">
      <w:pPr>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Основные характеристики бюджета городского поселения утверждены на 2021 год и исполнены за 2021 год в следующих объемах:</w:t>
      </w:r>
    </w:p>
    <w:p w:rsidR="005164B0" w:rsidRPr="0014101D" w:rsidRDefault="005164B0" w:rsidP="005164B0">
      <w:pPr>
        <w:spacing w:after="0"/>
        <w:ind w:firstLine="720"/>
        <w:jc w:val="right"/>
        <w:rPr>
          <w:rFonts w:ascii="Times New Roman" w:hAnsi="Times New Roman" w:cs="Times New Roman"/>
          <w:sz w:val="24"/>
          <w:szCs w:val="24"/>
        </w:rPr>
      </w:pPr>
      <w:r w:rsidRPr="0014101D">
        <w:rPr>
          <w:rFonts w:ascii="Times New Roman" w:hAnsi="Times New Roman" w:cs="Times New Roman"/>
          <w:sz w:val="24"/>
          <w:szCs w:val="24"/>
        </w:rPr>
        <w:t>тыс. руб.</w:t>
      </w:r>
    </w:p>
    <w:tbl>
      <w:tblPr>
        <w:tblW w:w="939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7"/>
        <w:gridCol w:w="1843"/>
        <w:gridCol w:w="1418"/>
        <w:gridCol w:w="1275"/>
        <w:gridCol w:w="1418"/>
        <w:gridCol w:w="1276"/>
      </w:tblGrid>
      <w:tr w:rsidR="005164B0" w:rsidRPr="0014101D" w:rsidTr="005164B0">
        <w:trPr>
          <w:trHeight w:val="722"/>
        </w:trPr>
        <w:tc>
          <w:tcPr>
            <w:tcW w:w="2167" w:type="dxa"/>
            <w:vMerge w:val="restart"/>
            <w:shd w:val="clear" w:color="auto" w:fill="auto"/>
          </w:tcPr>
          <w:p w:rsidR="005164B0" w:rsidRPr="0014101D" w:rsidRDefault="005164B0" w:rsidP="005164B0">
            <w:pPr>
              <w:spacing w:after="0"/>
              <w:jc w:val="center"/>
              <w:rPr>
                <w:rFonts w:ascii="Times New Roman" w:hAnsi="Times New Roman" w:cs="Times New Roman"/>
              </w:rPr>
            </w:pPr>
          </w:p>
          <w:p w:rsidR="005164B0" w:rsidRPr="0014101D" w:rsidRDefault="005164B0" w:rsidP="005164B0">
            <w:pPr>
              <w:spacing w:after="0"/>
              <w:jc w:val="center"/>
              <w:rPr>
                <w:rFonts w:ascii="Times New Roman" w:hAnsi="Times New Roman" w:cs="Times New Roman"/>
              </w:rPr>
            </w:pPr>
          </w:p>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Наименование показателя</w:t>
            </w:r>
          </w:p>
        </w:tc>
        <w:tc>
          <w:tcPr>
            <w:tcW w:w="1843" w:type="dxa"/>
            <w:vMerge w:val="restart"/>
            <w:shd w:val="clear" w:color="auto" w:fill="auto"/>
          </w:tcPr>
          <w:p w:rsidR="005164B0" w:rsidRPr="0014101D" w:rsidRDefault="005164B0" w:rsidP="005164B0">
            <w:pPr>
              <w:spacing w:after="0"/>
              <w:jc w:val="center"/>
              <w:rPr>
                <w:rFonts w:ascii="Times New Roman" w:hAnsi="Times New Roman" w:cs="Times New Roman"/>
              </w:rPr>
            </w:pPr>
          </w:p>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Утверждено                     на год (первоначально)</w:t>
            </w:r>
          </w:p>
        </w:tc>
        <w:tc>
          <w:tcPr>
            <w:tcW w:w="1418" w:type="dxa"/>
            <w:vMerge w:val="restart"/>
            <w:shd w:val="clear" w:color="auto" w:fill="auto"/>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Утверждено на год          (с учетом внесенных изменений)</w:t>
            </w:r>
          </w:p>
        </w:tc>
        <w:tc>
          <w:tcPr>
            <w:tcW w:w="1275" w:type="dxa"/>
            <w:vMerge w:val="restart"/>
            <w:shd w:val="clear" w:color="auto" w:fill="auto"/>
          </w:tcPr>
          <w:p w:rsidR="005164B0" w:rsidRPr="0014101D" w:rsidRDefault="005164B0" w:rsidP="005164B0">
            <w:pPr>
              <w:spacing w:after="0"/>
              <w:jc w:val="center"/>
              <w:rPr>
                <w:rFonts w:ascii="Times New Roman" w:hAnsi="Times New Roman" w:cs="Times New Roman"/>
              </w:rPr>
            </w:pPr>
          </w:p>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Исполнено с начала года</w:t>
            </w:r>
          </w:p>
        </w:tc>
        <w:tc>
          <w:tcPr>
            <w:tcW w:w="2694" w:type="dxa"/>
            <w:gridSpan w:val="2"/>
            <w:shd w:val="clear" w:color="auto" w:fill="auto"/>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Неисполненные назначения                                         на отчетную дату</w:t>
            </w:r>
          </w:p>
        </w:tc>
      </w:tr>
      <w:tr w:rsidR="005164B0" w:rsidRPr="0014101D" w:rsidTr="005164B0">
        <w:trPr>
          <w:trHeight w:val="421"/>
        </w:trPr>
        <w:tc>
          <w:tcPr>
            <w:tcW w:w="2167" w:type="dxa"/>
            <w:vMerge/>
            <w:vAlign w:val="center"/>
          </w:tcPr>
          <w:p w:rsidR="005164B0" w:rsidRPr="0014101D" w:rsidRDefault="005164B0" w:rsidP="005164B0">
            <w:pPr>
              <w:spacing w:after="0"/>
              <w:rPr>
                <w:rFonts w:ascii="Times New Roman" w:hAnsi="Times New Roman" w:cs="Times New Roman"/>
              </w:rPr>
            </w:pPr>
          </w:p>
        </w:tc>
        <w:tc>
          <w:tcPr>
            <w:tcW w:w="1843" w:type="dxa"/>
            <w:vMerge/>
            <w:vAlign w:val="center"/>
          </w:tcPr>
          <w:p w:rsidR="005164B0" w:rsidRPr="0014101D" w:rsidRDefault="005164B0" w:rsidP="005164B0">
            <w:pPr>
              <w:spacing w:after="0"/>
              <w:rPr>
                <w:rFonts w:ascii="Times New Roman" w:hAnsi="Times New Roman" w:cs="Times New Roman"/>
              </w:rPr>
            </w:pPr>
          </w:p>
        </w:tc>
        <w:tc>
          <w:tcPr>
            <w:tcW w:w="1418" w:type="dxa"/>
            <w:vMerge/>
            <w:vAlign w:val="center"/>
          </w:tcPr>
          <w:p w:rsidR="005164B0" w:rsidRPr="0014101D" w:rsidRDefault="005164B0" w:rsidP="005164B0">
            <w:pPr>
              <w:spacing w:after="0"/>
              <w:rPr>
                <w:rFonts w:ascii="Times New Roman" w:hAnsi="Times New Roman" w:cs="Times New Roman"/>
              </w:rPr>
            </w:pPr>
          </w:p>
        </w:tc>
        <w:tc>
          <w:tcPr>
            <w:tcW w:w="1275" w:type="dxa"/>
            <w:vMerge/>
            <w:vAlign w:val="center"/>
          </w:tcPr>
          <w:p w:rsidR="005164B0" w:rsidRPr="0014101D" w:rsidRDefault="005164B0" w:rsidP="005164B0">
            <w:pPr>
              <w:spacing w:after="0"/>
              <w:rPr>
                <w:rFonts w:ascii="Times New Roman" w:hAnsi="Times New Roman" w:cs="Times New Roman"/>
              </w:rPr>
            </w:pPr>
          </w:p>
        </w:tc>
        <w:tc>
          <w:tcPr>
            <w:tcW w:w="1418" w:type="dxa"/>
            <w:shd w:val="clear" w:color="auto" w:fill="auto"/>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Сумма</w:t>
            </w:r>
          </w:p>
        </w:tc>
        <w:tc>
          <w:tcPr>
            <w:tcW w:w="1276" w:type="dxa"/>
            <w:shd w:val="clear" w:color="auto" w:fill="auto"/>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 испол-нения</w:t>
            </w:r>
          </w:p>
        </w:tc>
      </w:tr>
      <w:tr w:rsidR="005164B0" w:rsidRPr="0014101D" w:rsidTr="005164B0">
        <w:trPr>
          <w:trHeight w:val="315"/>
        </w:trPr>
        <w:tc>
          <w:tcPr>
            <w:tcW w:w="2167" w:type="dxa"/>
            <w:shd w:val="clear" w:color="auto" w:fill="auto"/>
          </w:tcPr>
          <w:p w:rsidR="005164B0" w:rsidRPr="0014101D" w:rsidRDefault="005164B0" w:rsidP="005164B0">
            <w:pPr>
              <w:spacing w:after="0"/>
              <w:jc w:val="both"/>
              <w:rPr>
                <w:rFonts w:ascii="Times New Roman" w:hAnsi="Times New Roman" w:cs="Times New Roman"/>
                <w:sz w:val="24"/>
                <w:szCs w:val="24"/>
              </w:rPr>
            </w:pPr>
            <w:r w:rsidRPr="0014101D">
              <w:rPr>
                <w:rFonts w:ascii="Times New Roman" w:hAnsi="Times New Roman" w:cs="Times New Roman"/>
                <w:sz w:val="24"/>
                <w:szCs w:val="24"/>
              </w:rPr>
              <w:lastRenderedPageBreak/>
              <w:t>1. Доходы</w:t>
            </w:r>
          </w:p>
        </w:tc>
        <w:tc>
          <w:tcPr>
            <w:tcW w:w="1843" w:type="dxa"/>
            <w:shd w:val="clear" w:color="auto" w:fill="auto"/>
          </w:tcPr>
          <w:p w:rsidR="005164B0" w:rsidRPr="0014101D" w:rsidRDefault="005164B0"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425 316,0</w:t>
            </w:r>
          </w:p>
        </w:tc>
        <w:tc>
          <w:tcPr>
            <w:tcW w:w="1418" w:type="dxa"/>
            <w:shd w:val="clear" w:color="auto" w:fill="auto"/>
          </w:tcPr>
          <w:p w:rsidR="005164B0" w:rsidRPr="0014101D" w:rsidRDefault="005164B0"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1 023 582,7</w:t>
            </w:r>
          </w:p>
        </w:tc>
        <w:tc>
          <w:tcPr>
            <w:tcW w:w="1275" w:type="dxa"/>
            <w:shd w:val="clear" w:color="auto" w:fill="auto"/>
          </w:tcPr>
          <w:p w:rsidR="005164B0" w:rsidRPr="0014101D" w:rsidRDefault="005164B0"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840 517,8</w:t>
            </w:r>
          </w:p>
        </w:tc>
        <w:tc>
          <w:tcPr>
            <w:tcW w:w="1418" w:type="dxa"/>
            <w:shd w:val="clear" w:color="auto" w:fill="auto"/>
          </w:tcPr>
          <w:p w:rsidR="005164B0" w:rsidRPr="0014101D" w:rsidRDefault="005164B0"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183 064,9</w:t>
            </w:r>
          </w:p>
        </w:tc>
        <w:tc>
          <w:tcPr>
            <w:tcW w:w="1276" w:type="dxa"/>
            <w:shd w:val="clear" w:color="auto" w:fill="auto"/>
          </w:tcPr>
          <w:p w:rsidR="005164B0" w:rsidRPr="0014101D" w:rsidRDefault="005164B0"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82,1%</w:t>
            </w:r>
          </w:p>
        </w:tc>
      </w:tr>
      <w:tr w:rsidR="005164B0" w:rsidRPr="0014101D" w:rsidTr="005164B0">
        <w:trPr>
          <w:trHeight w:val="279"/>
        </w:trPr>
        <w:tc>
          <w:tcPr>
            <w:tcW w:w="2167" w:type="dxa"/>
            <w:shd w:val="clear" w:color="auto" w:fill="auto"/>
          </w:tcPr>
          <w:p w:rsidR="005164B0" w:rsidRPr="0014101D" w:rsidRDefault="005164B0" w:rsidP="005164B0">
            <w:pPr>
              <w:spacing w:after="0"/>
              <w:jc w:val="both"/>
              <w:rPr>
                <w:rFonts w:ascii="Times New Roman" w:hAnsi="Times New Roman" w:cs="Times New Roman"/>
                <w:sz w:val="24"/>
                <w:szCs w:val="24"/>
              </w:rPr>
            </w:pPr>
            <w:r w:rsidRPr="0014101D">
              <w:rPr>
                <w:rFonts w:ascii="Times New Roman" w:hAnsi="Times New Roman" w:cs="Times New Roman"/>
                <w:sz w:val="24"/>
                <w:szCs w:val="24"/>
              </w:rPr>
              <w:t>2. Расходы</w:t>
            </w:r>
          </w:p>
        </w:tc>
        <w:tc>
          <w:tcPr>
            <w:tcW w:w="1843" w:type="dxa"/>
            <w:shd w:val="clear" w:color="auto" w:fill="auto"/>
          </w:tcPr>
          <w:p w:rsidR="005164B0" w:rsidRPr="0014101D" w:rsidRDefault="005164B0"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438 532,6</w:t>
            </w:r>
          </w:p>
        </w:tc>
        <w:tc>
          <w:tcPr>
            <w:tcW w:w="1418" w:type="dxa"/>
            <w:shd w:val="clear" w:color="auto" w:fill="auto"/>
          </w:tcPr>
          <w:p w:rsidR="005164B0" w:rsidRPr="0014101D" w:rsidRDefault="005164B0"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1 052 625,1</w:t>
            </w:r>
          </w:p>
        </w:tc>
        <w:tc>
          <w:tcPr>
            <w:tcW w:w="1275" w:type="dxa"/>
            <w:shd w:val="clear" w:color="auto" w:fill="auto"/>
          </w:tcPr>
          <w:p w:rsidR="005164B0" w:rsidRPr="0014101D" w:rsidRDefault="005164B0"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811 844,4</w:t>
            </w:r>
          </w:p>
        </w:tc>
        <w:tc>
          <w:tcPr>
            <w:tcW w:w="1418" w:type="dxa"/>
            <w:shd w:val="clear" w:color="auto" w:fill="auto"/>
          </w:tcPr>
          <w:p w:rsidR="005164B0" w:rsidRPr="0014101D" w:rsidRDefault="005164B0"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240 780,7</w:t>
            </w:r>
          </w:p>
        </w:tc>
        <w:tc>
          <w:tcPr>
            <w:tcW w:w="1276" w:type="dxa"/>
            <w:shd w:val="clear" w:color="auto" w:fill="auto"/>
          </w:tcPr>
          <w:p w:rsidR="005164B0" w:rsidRPr="0014101D" w:rsidRDefault="005164B0"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77,1%</w:t>
            </w:r>
          </w:p>
        </w:tc>
      </w:tr>
      <w:tr w:rsidR="005164B0" w:rsidRPr="0014101D" w:rsidTr="005164B0">
        <w:trPr>
          <w:trHeight w:val="305"/>
        </w:trPr>
        <w:tc>
          <w:tcPr>
            <w:tcW w:w="2167" w:type="dxa"/>
            <w:shd w:val="clear" w:color="auto" w:fill="auto"/>
          </w:tcPr>
          <w:p w:rsidR="005164B0" w:rsidRPr="0014101D" w:rsidRDefault="005164B0" w:rsidP="005164B0">
            <w:pPr>
              <w:spacing w:after="0"/>
              <w:rPr>
                <w:rFonts w:ascii="Times New Roman" w:hAnsi="Times New Roman" w:cs="Times New Roman"/>
                <w:sz w:val="24"/>
                <w:szCs w:val="24"/>
              </w:rPr>
            </w:pPr>
            <w:r w:rsidRPr="0014101D">
              <w:rPr>
                <w:rFonts w:ascii="Times New Roman" w:hAnsi="Times New Roman" w:cs="Times New Roman"/>
                <w:sz w:val="24"/>
                <w:szCs w:val="24"/>
              </w:rPr>
              <w:t>3. Дефицит (-) / профицит (+)</w:t>
            </w:r>
          </w:p>
        </w:tc>
        <w:tc>
          <w:tcPr>
            <w:tcW w:w="1843" w:type="dxa"/>
            <w:shd w:val="clear" w:color="auto" w:fill="auto"/>
          </w:tcPr>
          <w:p w:rsidR="005164B0" w:rsidRPr="0014101D" w:rsidRDefault="005164B0"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-13 216,6</w:t>
            </w:r>
          </w:p>
        </w:tc>
        <w:tc>
          <w:tcPr>
            <w:tcW w:w="1418" w:type="dxa"/>
            <w:shd w:val="clear" w:color="auto" w:fill="auto"/>
          </w:tcPr>
          <w:p w:rsidR="005164B0" w:rsidRPr="0014101D" w:rsidRDefault="005164B0"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-32 084,7</w:t>
            </w:r>
          </w:p>
        </w:tc>
        <w:tc>
          <w:tcPr>
            <w:tcW w:w="1275" w:type="dxa"/>
            <w:shd w:val="clear" w:color="auto" w:fill="auto"/>
          </w:tcPr>
          <w:p w:rsidR="005164B0" w:rsidRPr="0014101D" w:rsidRDefault="005164B0"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28 673,4</w:t>
            </w:r>
          </w:p>
        </w:tc>
        <w:tc>
          <w:tcPr>
            <w:tcW w:w="1418" w:type="dxa"/>
            <w:shd w:val="clear" w:color="auto" w:fill="auto"/>
          </w:tcPr>
          <w:p w:rsidR="005164B0" w:rsidRPr="0014101D" w:rsidRDefault="005164B0"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х</w:t>
            </w:r>
          </w:p>
        </w:tc>
        <w:tc>
          <w:tcPr>
            <w:tcW w:w="1276" w:type="dxa"/>
            <w:shd w:val="clear" w:color="auto" w:fill="auto"/>
          </w:tcPr>
          <w:p w:rsidR="005164B0" w:rsidRPr="0014101D" w:rsidRDefault="005164B0"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х</w:t>
            </w:r>
          </w:p>
        </w:tc>
      </w:tr>
    </w:tbl>
    <w:bookmarkEnd w:id="4"/>
    <w:p w:rsidR="005164B0" w:rsidRPr="0014101D" w:rsidRDefault="005164B0" w:rsidP="005164B0">
      <w:pPr>
        <w:keepNext/>
        <w:spacing w:after="0"/>
        <w:outlineLvl w:val="2"/>
        <w:rPr>
          <w:rFonts w:ascii="Times New Roman" w:hAnsi="Times New Roman" w:cs="Times New Roman"/>
          <w:sz w:val="24"/>
          <w:szCs w:val="24"/>
        </w:rPr>
      </w:pPr>
      <w:r w:rsidRPr="0014101D">
        <w:rPr>
          <w:rFonts w:ascii="Times New Roman" w:hAnsi="Times New Roman" w:cs="Times New Roman"/>
          <w:sz w:val="24"/>
          <w:szCs w:val="24"/>
        </w:rPr>
        <w:t xml:space="preserve">ДОХОДЫ  </w:t>
      </w:r>
    </w:p>
    <w:p w:rsidR="005164B0" w:rsidRPr="0014101D" w:rsidRDefault="005164B0" w:rsidP="005164B0">
      <w:pPr>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Доходная часть бюджета городского поселения на 2021 год была утверждена в размере 425 316,0 тыс. руб.</w:t>
      </w:r>
    </w:p>
    <w:p w:rsidR="005164B0" w:rsidRPr="0014101D" w:rsidRDefault="005164B0" w:rsidP="005164B0">
      <w:pPr>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В процессе исполнения бюджета городского поселения за 2021 год плановые показатели по доходам составили 1 023 582,7 тыс. руб.</w:t>
      </w:r>
    </w:p>
    <w:p w:rsidR="005164B0" w:rsidRPr="0014101D" w:rsidRDefault="005164B0" w:rsidP="005164B0">
      <w:pPr>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 xml:space="preserve">Увеличение плановых показателей доходной части бюджета городского поселения в целом произошло на 598 266,7 тыс. руб. </w:t>
      </w:r>
    </w:p>
    <w:p w:rsidR="005164B0" w:rsidRPr="0014101D" w:rsidRDefault="005164B0" w:rsidP="005164B0">
      <w:pPr>
        <w:autoSpaceDE w:val="0"/>
        <w:autoSpaceDN w:val="0"/>
        <w:adjustRightInd w:val="0"/>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Структура полученных за 2021 год доходов такова:</w:t>
      </w:r>
    </w:p>
    <w:p w:rsidR="005164B0" w:rsidRPr="0014101D" w:rsidRDefault="005164B0" w:rsidP="005164B0">
      <w:pPr>
        <w:autoSpaceDE w:val="0"/>
        <w:autoSpaceDN w:val="0"/>
        <w:adjustRightInd w:val="0"/>
        <w:spacing w:after="0"/>
        <w:ind w:firstLine="709"/>
        <w:jc w:val="both"/>
        <w:rPr>
          <w:rFonts w:ascii="Times New Roman" w:hAnsi="Times New Roman" w:cs="Times New Roman"/>
          <w:sz w:val="24"/>
          <w:szCs w:val="24"/>
        </w:rPr>
      </w:pPr>
      <w:r w:rsidRPr="0014101D">
        <w:rPr>
          <w:rFonts w:ascii="Times New Roman" w:hAnsi="Times New Roman" w:cs="Times New Roman"/>
          <w:sz w:val="24"/>
          <w:szCs w:val="24"/>
        </w:rPr>
        <w:t xml:space="preserve">                                                                                                                                   тыс. руб.</w:t>
      </w:r>
    </w:p>
    <w:tbl>
      <w:tblPr>
        <w:tblW w:w="956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3"/>
        <w:gridCol w:w="1418"/>
        <w:gridCol w:w="1275"/>
        <w:gridCol w:w="1447"/>
        <w:gridCol w:w="1276"/>
      </w:tblGrid>
      <w:tr w:rsidR="005164B0" w:rsidRPr="0014101D" w:rsidTr="005164B0">
        <w:trPr>
          <w:trHeight w:val="1177"/>
          <w:tblHeader/>
        </w:trPr>
        <w:tc>
          <w:tcPr>
            <w:tcW w:w="4153" w:type="dxa"/>
            <w:shd w:val="clear" w:color="auto" w:fill="auto"/>
            <w:vAlign w:val="center"/>
          </w:tcPr>
          <w:p w:rsidR="005164B0" w:rsidRPr="0014101D" w:rsidRDefault="005164B0"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Наименование показателя</w:t>
            </w:r>
          </w:p>
        </w:tc>
        <w:tc>
          <w:tcPr>
            <w:tcW w:w="1418"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Утверждено</w:t>
            </w:r>
          </w:p>
        </w:tc>
        <w:tc>
          <w:tcPr>
            <w:tcW w:w="1275"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Исполнено</w:t>
            </w:r>
          </w:p>
        </w:tc>
        <w:tc>
          <w:tcPr>
            <w:tcW w:w="1447"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 исполнения</w:t>
            </w:r>
          </w:p>
        </w:tc>
        <w:tc>
          <w:tcPr>
            <w:tcW w:w="1276"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Уд</w:t>
            </w:r>
            <w:r>
              <w:rPr>
                <w:rFonts w:ascii="Times New Roman" w:hAnsi="Times New Roman" w:cs="Times New Roman"/>
              </w:rPr>
              <w:t>ельный</w:t>
            </w:r>
            <w:r w:rsidRPr="0014101D">
              <w:rPr>
                <w:rFonts w:ascii="Times New Roman" w:hAnsi="Times New Roman" w:cs="Times New Roman"/>
              </w:rPr>
              <w:t>вес  (%)</w:t>
            </w:r>
          </w:p>
        </w:tc>
      </w:tr>
      <w:tr w:rsidR="005164B0" w:rsidRPr="0014101D" w:rsidTr="005164B0">
        <w:trPr>
          <w:trHeight w:val="291"/>
        </w:trPr>
        <w:tc>
          <w:tcPr>
            <w:tcW w:w="4153" w:type="dxa"/>
            <w:shd w:val="clear" w:color="auto" w:fill="auto"/>
            <w:vAlign w:val="center"/>
          </w:tcPr>
          <w:p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1. Налоговые доходы</w:t>
            </w:r>
          </w:p>
        </w:tc>
        <w:tc>
          <w:tcPr>
            <w:tcW w:w="1418"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168 809,3</w:t>
            </w:r>
          </w:p>
        </w:tc>
        <w:tc>
          <w:tcPr>
            <w:tcW w:w="1275"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171 658,6</w:t>
            </w:r>
          </w:p>
        </w:tc>
        <w:tc>
          <w:tcPr>
            <w:tcW w:w="1447"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101,7%</w:t>
            </w:r>
          </w:p>
        </w:tc>
        <w:tc>
          <w:tcPr>
            <w:tcW w:w="1276"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20,4%</w:t>
            </w:r>
          </w:p>
        </w:tc>
      </w:tr>
      <w:tr w:rsidR="005164B0" w:rsidRPr="0014101D" w:rsidTr="005164B0">
        <w:trPr>
          <w:trHeight w:val="281"/>
        </w:trPr>
        <w:tc>
          <w:tcPr>
            <w:tcW w:w="4153" w:type="dxa"/>
            <w:shd w:val="clear" w:color="auto" w:fill="auto"/>
            <w:vAlign w:val="center"/>
          </w:tcPr>
          <w:p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2. Неналоговые доходы</w:t>
            </w:r>
          </w:p>
        </w:tc>
        <w:tc>
          <w:tcPr>
            <w:tcW w:w="1418"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55 800,5</w:t>
            </w:r>
          </w:p>
        </w:tc>
        <w:tc>
          <w:tcPr>
            <w:tcW w:w="1275"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57 127,7</w:t>
            </w:r>
          </w:p>
        </w:tc>
        <w:tc>
          <w:tcPr>
            <w:tcW w:w="1447"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102,4%</w:t>
            </w:r>
          </w:p>
        </w:tc>
        <w:tc>
          <w:tcPr>
            <w:tcW w:w="1276"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6,8%</w:t>
            </w:r>
          </w:p>
        </w:tc>
      </w:tr>
      <w:tr w:rsidR="005164B0" w:rsidRPr="0014101D" w:rsidTr="005164B0">
        <w:trPr>
          <w:trHeight w:val="336"/>
        </w:trPr>
        <w:tc>
          <w:tcPr>
            <w:tcW w:w="4153" w:type="dxa"/>
            <w:shd w:val="clear" w:color="auto" w:fill="auto"/>
            <w:vAlign w:val="center"/>
          </w:tcPr>
          <w:p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3. Безвозмездные поступления от других бюджетов</w:t>
            </w:r>
          </w:p>
        </w:tc>
        <w:tc>
          <w:tcPr>
            <w:tcW w:w="1418"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778 691,2</w:t>
            </w:r>
          </w:p>
        </w:tc>
        <w:tc>
          <w:tcPr>
            <w:tcW w:w="1275"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593 117,8</w:t>
            </w:r>
          </w:p>
        </w:tc>
        <w:tc>
          <w:tcPr>
            <w:tcW w:w="1447"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76,2%</w:t>
            </w:r>
          </w:p>
        </w:tc>
        <w:tc>
          <w:tcPr>
            <w:tcW w:w="1276"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70,6%</w:t>
            </w:r>
          </w:p>
        </w:tc>
      </w:tr>
      <w:tr w:rsidR="005164B0" w:rsidRPr="0014101D" w:rsidTr="005164B0">
        <w:trPr>
          <w:trHeight w:val="457"/>
        </w:trPr>
        <w:tc>
          <w:tcPr>
            <w:tcW w:w="4153" w:type="dxa"/>
            <w:shd w:val="clear" w:color="auto" w:fill="auto"/>
            <w:vAlign w:val="center"/>
          </w:tcPr>
          <w:p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4. Безвозмездные поступления от негосударственных организаций</w:t>
            </w:r>
          </w:p>
        </w:tc>
        <w:tc>
          <w:tcPr>
            <w:tcW w:w="1418"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16 859,4</w:t>
            </w:r>
          </w:p>
        </w:tc>
        <w:tc>
          <w:tcPr>
            <w:tcW w:w="1275"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16 934,1</w:t>
            </w:r>
          </w:p>
        </w:tc>
        <w:tc>
          <w:tcPr>
            <w:tcW w:w="1447"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100,4%</w:t>
            </w:r>
          </w:p>
        </w:tc>
        <w:tc>
          <w:tcPr>
            <w:tcW w:w="1276"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2,0%</w:t>
            </w:r>
          </w:p>
        </w:tc>
      </w:tr>
      <w:tr w:rsidR="005164B0" w:rsidRPr="0014101D" w:rsidTr="005164B0">
        <w:trPr>
          <w:trHeight w:val="315"/>
        </w:trPr>
        <w:tc>
          <w:tcPr>
            <w:tcW w:w="4153" w:type="dxa"/>
            <w:shd w:val="clear" w:color="auto" w:fill="auto"/>
            <w:vAlign w:val="center"/>
          </w:tcPr>
          <w:p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 xml:space="preserve">5. Прочие безвозмездные поступления </w:t>
            </w:r>
          </w:p>
        </w:tc>
        <w:tc>
          <w:tcPr>
            <w:tcW w:w="1418"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126,0</w:t>
            </w:r>
          </w:p>
        </w:tc>
        <w:tc>
          <w:tcPr>
            <w:tcW w:w="1275"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126,0</w:t>
            </w:r>
          </w:p>
        </w:tc>
        <w:tc>
          <w:tcPr>
            <w:tcW w:w="1447"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 </w:t>
            </w:r>
          </w:p>
        </w:tc>
        <w:tc>
          <w:tcPr>
            <w:tcW w:w="1276"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0,0%</w:t>
            </w:r>
          </w:p>
        </w:tc>
      </w:tr>
      <w:tr w:rsidR="005164B0" w:rsidRPr="0014101D" w:rsidTr="005164B0">
        <w:trPr>
          <w:trHeight w:val="315"/>
        </w:trPr>
        <w:tc>
          <w:tcPr>
            <w:tcW w:w="4153" w:type="dxa"/>
            <w:shd w:val="clear" w:color="auto" w:fill="auto"/>
            <w:vAlign w:val="bottom"/>
          </w:tcPr>
          <w:p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 xml:space="preserve">6. Доходы бюджетов от возврата бюджетами бюджетной системы </w:t>
            </w:r>
            <w:r>
              <w:rPr>
                <w:rFonts w:ascii="Times New Roman" w:hAnsi="Times New Roman" w:cs="Times New Roman"/>
              </w:rPr>
              <w:t>РФ</w:t>
            </w:r>
            <w:r w:rsidRPr="0014101D">
              <w:rPr>
                <w:rFonts w:ascii="Times New Roman" w:hAnsi="Times New Roman" w:cs="Times New Roman"/>
              </w:rPr>
              <w:t xml:space="preserve"> остатков целевых средств прошлых лет, а также от возврата организациями остатков субсидий прошлых лет</w:t>
            </w:r>
          </w:p>
        </w:tc>
        <w:tc>
          <w:tcPr>
            <w:tcW w:w="1418"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3 296,2</w:t>
            </w:r>
          </w:p>
        </w:tc>
        <w:tc>
          <w:tcPr>
            <w:tcW w:w="1275"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3 656,8</w:t>
            </w:r>
          </w:p>
        </w:tc>
        <w:tc>
          <w:tcPr>
            <w:tcW w:w="1447"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110,9%</w:t>
            </w:r>
          </w:p>
        </w:tc>
        <w:tc>
          <w:tcPr>
            <w:tcW w:w="1276"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0,4%</w:t>
            </w:r>
          </w:p>
        </w:tc>
      </w:tr>
      <w:tr w:rsidR="005164B0" w:rsidRPr="0014101D" w:rsidTr="005164B0">
        <w:trPr>
          <w:trHeight w:val="315"/>
        </w:trPr>
        <w:tc>
          <w:tcPr>
            <w:tcW w:w="4153" w:type="dxa"/>
            <w:shd w:val="clear" w:color="auto" w:fill="auto"/>
            <w:vAlign w:val="bottom"/>
          </w:tcPr>
          <w:p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7. Возврат остатков целевых средств прошлых лет</w:t>
            </w:r>
          </w:p>
        </w:tc>
        <w:tc>
          <w:tcPr>
            <w:tcW w:w="1418"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 </w:t>
            </w:r>
          </w:p>
        </w:tc>
        <w:tc>
          <w:tcPr>
            <w:tcW w:w="1275"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-2 103,2</w:t>
            </w:r>
          </w:p>
        </w:tc>
        <w:tc>
          <w:tcPr>
            <w:tcW w:w="1447"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 </w:t>
            </w:r>
          </w:p>
        </w:tc>
        <w:tc>
          <w:tcPr>
            <w:tcW w:w="1276"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-0,3%</w:t>
            </w:r>
          </w:p>
        </w:tc>
      </w:tr>
      <w:tr w:rsidR="005164B0" w:rsidRPr="0014101D" w:rsidTr="005164B0">
        <w:trPr>
          <w:trHeight w:val="277"/>
        </w:trPr>
        <w:tc>
          <w:tcPr>
            <w:tcW w:w="4153" w:type="dxa"/>
            <w:shd w:val="clear" w:color="auto" w:fill="D9D9D9"/>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Итого доходов</w:t>
            </w:r>
          </w:p>
        </w:tc>
        <w:tc>
          <w:tcPr>
            <w:tcW w:w="1418" w:type="dxa"/>
            <w:shd w:val="clear" w:color="auto" w:fill="D9D9D9"/>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1 023 582,7</w:t>
            </w:r>
          </w:p>
        </w:tc>
        <w:tc>
          <w:tcPr>
            <w:tcW w:w="1275" w:type="dxa"/>
            <w:shd w:val="clear" w:color="auto" w:fill="D9D9D9"/>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840 517,8</w:t>
            </w:r>
          </w:p>
        </w:tc>
        <w:tc>
          <w:tcPr>
            <w:tcW w:w="1447" w:type="dxa"/>
            <w:shd w:val="clear" w:color="auto" w:fill="D9D9D9"/>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82,1%</w:t>
            </w:r>
          </w:p>
        </w:tc>
        <w:tc>
          <w:tcPr>
            <w:tcW w:w="1276" w:type="dxa"/>
            <w:shd w:val="clear" w:color="auto" w:fill="D9D9D9"/>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100,0%</w:t>
            </w:r>
          </w:p>
        </w:tc>
      </w:tr>
    </w:tbl>
    <w:p w:rsidR="005164B0" w:rsidRPr="0014101D" w:rsidRDefault="005164B0" w:rsidP="005164B0">
      <w:pPr>
        <w:autoSpaceDE w:val="0"/>
        <w:autoSpaceDN w:val="0"/>
        <w:adjustRightInd w:val="0"/>
        <w:spacing w:after="0"/>
        <w:ind w:firstLine="709"/>
        <w:jc w:val="center"/>
        <w:rPr>
          <w:rFonts w:ascii="Times New Roman" w:hAnsi="Times New Roman" w:cs="Times New Roman"/>
          <w:sz w:val="24"/>
          <w:szCs w:val="24"/>
        </w:rPr>
      </w:pPr>
    </w:p>
    <w:p w:rsidR="005164B0" w:rsidRPr="005164B0" w:rsidRDefault="005164B0" w:rsidP="005164B0">
      <w:pPr>
        <w:autoSpaceDE w:val="0"/>
        <w:autoSpaceDN w:val="0"/>
        <w:adjustRightInd w:val="0"/>
        <w:spacing w:after="0"/>
        <w:rPr>
          <w:rFonts w:ascii="Times New Roman" w:hAnsi="Times New Roman" w:cs="Times New Roman"/>
          <w:sz w:val="24"/>
          <w:szCs w:val="24"/>
          <w:u w:val="single"/>
        </w:rPr>
      </w:pPr>
      <w:r w:rsidRPr="005164B0">
        <w:rPr>
          <w:rFonts w:ascii="Times New Roman" w:hAnsi="Times New Roman" w:cs="Times New Roman"/>
          <w:sz w:val="24"/>
          <w:szCs w:val="24"/>
          <w:u w:val="single"/>
        </w:rPr>
        <w:t>Налоговые и неналоговые доходы</w:t>
      </w:r>
    </w:p>
    <w:p w:rsidR="005164B0" w:rsidRPr="0014101D" w:rsidRDefault="005164B0" w:rsidP="005164B0">
      <w:pPr>
        <w:autoSpaceDE w:val="0"/>
        <w:autoSpaceDN w:val="0"/>
        <w:adjustRightInd w:val="0"/>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 xml:space="preserve">Фактическое поступление налоговых и неналоговых поступлений за 2021 год составило 228 786,3 тыс. руб.  </w:t>
      </w:r>
    </w:p>
    <w:p w:rsidR="005164B0" w:rsidRPr="0014101D" w:rsidRDefault="005164B0" w:rsidP="005164B0">
      <w:pPr>
        <w:autoSpaceDE w:val="0"/>
        <w:autoSpaceDN w:val="0"/>
        <w:adjustRightInd w:val="0"/>
        <w:spacing w:after="0"/>
        <w:ind w:firstLine="709"/>
        <w:jc w:val="both"/>
        <w:rPr>
          <w:rFonts w:ascii="Times New Roman" w:hAnsi="Times New Roman" w:cs="Times New Roman"/>
          <w:sz w:val="24"/>
          <w:szCs w:val="24"/>
        </w:rPr>
      </w:pPr>
      <w:r w:rsidRPr="0014101D">
        <w:rPr>
          <w:rFonts w:ascii="Times New Roman" w:hAnsi="Times New Roman" w:cs="Times New Roman"/>
          <w:sz w:val="24"/>
          <w:szCs w:val="24"/>
        </w:rPr>
        <w:t>Структура налоговых и неналоговых доходов бюджета городского поселения характеризуется следующими показателями:</w:t>
      </w:r>
    </w:p>
    <w:p w:rsidR="005164B0" w:rsidRPr="0014101D" w:rsidRDefault="005164B0" w:rsidP="005164B0">
      <w:pPr>
        <w:autoSpaceDE w:val="0"/>
        <w:autoSpaceDN w:val="0"/>
        <w:adjustRightInd w:val="0"/>
        <w:spacing w:after="0"/>
        <w:jc w:val="right"/>
        <w:rPr>
          <w:rFonts w:ascii="Times New Roman" w:hAnsi="Times New Roman" w:cs="Times New Roman"/>
          <w:sz w:val="24"/>
          <w:szCs w:val="24"/>
        </w:rPr>
      </w:pPr>
      <w:r w:rsidRPr="0014101D">
        <w:rPr>
          <w:rFonts w:ascii="Times New Roman" w:hAnsi="Times New Roman" w:cs="Times New Roman"/>
          <w:sz w:val="24"/>
          <w:szCs w:val="24"/>
        </w:rPr>
        <w:t xml:space="preserve">   тыс. руб.</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417"/>
        <w:gridCol w:w="1276"/>
        <w:gridCol w:w="1418"/>
        <w:gridCol w:w="1275"/>
      </w:tblGrid>
      <w:tr w:rsidR="005164B0" w:rsidRPr="0014101D" w:rsidTr="005164B0">
        <w:trPr>
          <w:trHeight w:val="1089"/>
          <w:tblHeader/>
        </w:trPr>
        <w:tc>
          <w:tcPr>
            <w:tcW w:w="4248"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Наименование показателя</w:t>
            </w:r>
          </w:p>
        </w:tc>
        <w:tc>
          <w:tcPr>
            <w:tcW w:w="1417"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Утверждено</w:t>
            </w:r>
          </w:p>
        </w:tc>
        <w:tc>
          <w:tcPr>
            <w:tcW w:w="1276"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Исполнено</w:t>
            </w:r>
          </w:p>
        </w:tc>
        <w:tc>
          <w:tcPr>
            <w:tcW w:w="1418"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 исполнения</w:t>
            </w:r>
          </w:p>
        </w:tc>
        <w:tc>
          <w:tcPr>
            <w:tcW w:w="1275"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Уд</w:t>
            </w:r>
            <w:r>
              <w:rPr>
                <w:rFonts w:ascii="Times New Roman" w:hAnsi="Times New Roman" w:cs="Times New Roman"/>
              </w:rPr>
              <w:t>ельный</w:t>
            </w:r>
            <w:r w:rsidRPr="0014101D">
              <w:rPr>
                <w:rFonts w:ascii="Times New Roman" w:hAnsi="Times New Roman" w:cs="Times New Roman"/>
              </w:rPr>
              <w:t xml:space="preserve">вес  (%) </w:t>
            </w:r>
          </w:p>
        </w:tc>
      </w:tr>
      <w:tr w:rsidR="005164B0" w:rsidRPr="0014101D" w:rsidTr="005164B0">
        <w:trPr>
          <w:trHeight w:val="229"/>
        </w:trPr>
        <w:tc>
          <w:tcPr>
            <w:tcW w:w="4248" w:type="dxa"/>
            <w:shd w:val="clear" w:color="auto" w:fill="D9D9D9"/>
            <w:vAlign w:val="center"/>
          </w:tcPr>
          <w:p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1. Налоговые доходы - всего, в том числе:</w:t>
            </w:r>
          </w:p>
        </w:tc>
        <w:tc>
          <w:tcPr>
            <w:tcW w:w="1417" w:type="dxa"/>
            <w:shd w:val="clear" w:color="auto" w:fill="D9D9D9"/>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168 809,3</w:t>
            </w:r>
          </w:p>
        </w:tc>
        <w:tc>
          <w:tcPr>
            <w:tcW w:w="1276" w:type="dxa"/>
            <w:shd w:val="clear" w:color="auto" w:fill="D9D9D9"/>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171 658,6</w:t>
            </w:r>
          </w:p>
        </w:tc>
        <w:tc>
          <w:tcPr>
            <w:tcW w:w="1418" w:type="dxa"/>
            <w:shd w:val="clear" w:color="auto" w:fill="D9D9D9"/>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101,7%</w:t>
            </w:r>
          </w:p>
        </w:tc>
        <w:tc>
          <w:tcPr>
            <w:tcW w:w="1275" w:type="dxa"/>
            <w:shd w:val="clear" w:color="auto" w:fill="D9D9D9"/>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75,0%</w:t>
            </w:r>
          </w:p>
        </w:tc>
      </w:tr>
      <w:tr w:rsidR="005164B0" w:rsidRPr="0014101D" w:rsidTr="005164B0">
        <w:trPr>
          <w:trHeight w:val="229"/>
        </w:trPr>
        <w:tc>
          <w:tcPr>
            <w:tcW w:w="4248" w:type="dxa"/>
            <w:shd w:val="clear" w:color="auto" w:fill="auto"/>
            <w:vAlign w:val="center"/>
          </w:tcPr>
          <w:p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Налог на доходы физических лиц</w:t>
            </w:r>
          </w:p>
        </w:tc>
        <w:tc>
          <w:tcPr>
            <w:tcW w:w="1417"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106 290,0</w:t>
            </w:r>
          </w:p>
        </w:tc>
        <w:tc>
          <w:tcPr>
            <w:tcW w:w="1276"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108 769,1</w:t>
            </w:r>
          </w:p>
        </w:tc>
        <w:tc>
          <w:tcPr>
            <w:tcW w:w="1418"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102,3%</w:t>
            </w:r>
          </w:p>
        </w:tc>
        <w:tc>
          <w:tcPr>
            <w:tcW w:w="1275"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47,5%</w:t>
            </w:r>
          </w:p>
        </w:tc>
      </w:tr>
      <w:tr w:rsidR="005164B0" w:rsidRPr="0014101D" w:rsidTr="005164B0">
        <w:trPr>
          <w:trHeight w:val="195"/>
        </w:trPr>
        <w:tc>
          <w:tcPr>
            <w:tcW w:w="4248" w:type="dxa"/>
            <w:shd w:val="clear" w:color="auto" w:fill="auto"/>
            <w:vAlign w:val="center"/>
          </w:tcPr>
          <w:p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Доходы от уплаты акцизов</w:t>
            </w:r>
          </w:p>
        </w:tc>
        <w:tc>
          <w:tcPr>
            <w:tcW w:w="1417"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13 216,1</w:t>
            </w:r>
          </w:p>
        </w:tc>
        <w:tc>
          <w:tcPr>
            <w:tcW w:w="1276"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13 629,5</w:t>
            </w:r>
          </w:p>
        </w:tc>
        <w:tc>
          <w:tcPr>
            <w:tcW w:w="1418"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103,1%</w:t>
            </w:r>
          </w:p>
        </w:tc>
        <w:tc>
          <w:tcPr>
            <w:tcW w:w="1275"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6,0%</w:t>
            </w:r>
          </w:p>
        </w:tc>
      </w:tr>
      <w:tr w:rsidR="005164B0" w:rsidRPr="0014101D" w:rsidTr="005164B0">
        <w:trPr>
          <w:trHeight w:val="207"/>
        </w:trPr>
        <w:tc>
          <w:tcPr>
            <w:tcW w:w="4248" w:type="dxa"/>
            <w:shd w:val="clear" w:color="auto" w:fill="auto"/>
            <w:vAlign w:val="center"/>
          </w:tcPr>
          <w:p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Налог, взимаемый в связи с применением УСН</w:t>
            </w:r>
          </w:p>
        </w:tc>
        <w:tc>
          <w:tcPr>
            <w:tcW w:w="1417"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18 700,0</w:t>
            </w:r>
          </w:p>
        </w:tc>
        <w:tc>
          <w:tcPr>
            <w:tcW w:w="1276"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19 026,9</w:t>
            </w:r>
          </w:p>
        </w:tc>
        <w:tc>
          <w:tcPr>
            <w:tcW w:w="1418"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101,7%</w:t>
            </w:r>
          </w:p>
        </w:tc>
        <w:tc>
          <w:tcPr>
            <w:tcW w:w="1275"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8,3%</w:t>
            </w:r>
          </w:p>
        </w:tc>
      </w:tr>
      <w:tr w:rsidR="005164B0" w:rsidRPr="0014101D" w:rsidTr="005164B0">
        <w:trPr>
          <w:trHeight w:val="229"/>
        </w:trPr>
        <w:tc>
          <w:tcPr>
            <w:tcW w:w="4248" w:type="dxa"/>
            <w:shd w:val="clear" w:color="auto" w:fill="auto"/>
            <w:vAlign w:val="center"/>
          </w:tcPr>
          <w:p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Налог на имущество физических лиц</w:t>
            </w:r>
          </w:p>
        </w:tc>
        <w:tc>
          <w:tcPr>
            <w:tcW w:w="1417"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14 500,0</w:t>
            </w:r>
          </w:p>
        </w:tc>
        <w:tc>
          <w:tcPr>
            <w:tcW w:w="1276"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14 710,6</w:t>
            </w:r>
          </w:p>
        </w:tc>
        <w:tc>
          <w:tcPr>
            <w:tcW w:w="1418"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101,5%</w:t>
            </w:r>
          </w:p>
        </w:tc>
        <w:tc>
          <w:tcPr>
            <w:tcW w:w="1275"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6,4%</w:t>
            </w:r>
          </w:p>
        </w:tc>
      </w:tr>
      <w:tr w:rsidR="005164B0" w:rsidRPr="0014101D" w:rsidTr="005164B0">
        <w:trPr>
          <w:trHeight w:val="229"/>
        </w:trPr>
        <w:tc>
          <w:tcPr>
            <w:tcW w:w="4248" w:type="dxa"/>
            <w:shd w:val="clear" w:color="auto" w:fill="auto"/>
            <w:vAlign w:val="center"/>
          </w:tcPr>
          <w:p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Земельный налог</w:t>
            </w:r>
          </w:p>
        </w:tc>
        <w:tc>
          <w:tcPr>
            <w:tcW w:w="1417"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16 100,0</w:t>
            </w:r>
          </w:p>
        </w:tc>
        <w:tc>
          <w:tcPr>
            <w:tcW w:w="1276"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15 522,6</w:t>
            </w:r>
          </w:p>
        </w:tc>
        <w:tc>
          <w:tcPr>
            <w:tcW w:w="1418"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96,4%</w:t>
            </w:r>
          </w:p>
        </w:tc>
        <w:tc>
          <w:tcPr>
            <w:tcW w:w="1275"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6,8%</w:t>
            </w:r>
          </w:p>
        </w:tc>
      </w:tr>
      <w:tr w:rsidR="005164B0" w:rsidRPr="0014101D" w:rsidTr="005164B0">
        <w:trPr>
          <w:trHeight w:val="216"/>
        </w:trPr>
        <w:tc>
          <w:tcPr>
            <w:tcW w:w="4248" w:type="dxa"/>
            <w:shd w:val="clear" w:color="auto" w:fill="auto"/>
            <w:vAlign w:val="center"/>
          </w:tcPr>
          <w:p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lastRenderedPageBreak/>
              <w:t>- с организаций</w:t>
            </w:r>
          </w:p>
        </w:tc>
        <w:tc>
          <w:tcPr>
            <w:tcW w:w="1417"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14 000,0</w:t>
            </w:r>
          </w:p>
        </w:tc>
        <w:tc>
          <w:tcPr>
            <w:tcW w:w="1276"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13 189,2</w:t>
            </w:r>
          </w:p>
        </w:tc>
        <w:tc>
          <w:tcPr>
            <w:tcW w:w="1418"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94,2%</w:t>
            </w:r>
          </w:p>
        </w:tc>
        <w:tc>
          <w:tcPr>
            <w:tcW w:w="1275"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х</w:t>
            </w:r>
          </w:p>
        </w:tc>
      </w:tr>
      <w:tr w:rsidR="005164B0" w:rsidRPr="0014101D" w:rsidTr="005164B0">
        <w:trPr>
          <w:trHeight w:val="216"/>
        </w:trPr>
        <w:tc>
          <w:tcPr>
            <w:tcW w:w="4248" w:type="dxa"/>
            <w:shd w:val="clear" w:color="auto" w:fill="auto"/>
            <w:vAlign w:val="center"/>
          </w:tcPr>
          <w:p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 с физических лиц</w:t>
            </w:r>
          </w:p>
        </w:tc>
        <w:tc>
          <w:tcPr>
            <w:tcW w:w="1417"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2 100,0</w:t>
            </w:r>
          </w:p>
        </w:tc>
        <w:tc>
          <w:tcPr>
            <w:tcW w:w="1276"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2 333,4</w:t>
            </w:r>
          </w:p>
        </w:tc>
        <w:tc>
          <w:tcPr>
            <w:tcW w:w="1418"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111,1%</w:t>
            </w:r>
          </w:p>
        </w:tc>
        <w:tc>
          <w:tcPr>
            <w:tcW w:w="1275"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х</w:t>
            </w:r>
          </w:p>
        </w:tc>
      </w:tr>
      <w:tr w:rsidR="005164B0" w:rsidRPr="0014101D" w:rsidTr="005164B0">
        <w:trPr>
          <w:trHeight w:val="216"/>
        </w:trPr>
        <w:tc>
          <w:tcPr>
            <w:tcW w:w="4248" w:type="dxa"/>
            <w:shd w:val="clear" w:color="auto" w:fill="auto"/>
            <w:vAlign w:val="center"/>
          </w:tcPr>
          <w:p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Государственная пошлина</w:t>
            </w:r>
          </w:p>
        </w:tc>
        <w:tc>
          <w:tcPr>
            <w:tcW w:w="1417"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3,2</w:t>
            </w:r>
          </w:p>
        </w:tc>
        <w:tc>
          <w:tcPr>
            <w:tcW w:w="1276"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 </w:t>
            </w:r>
          </w:p>
        </w:tc>
        <w:tc>
          <w:tcPr>
            <w:tcW w:w="1418"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 </w:t>
            </w:r>
          </w:p>
        </w:tc>
        <w:tc>
          <w:tcPr>
            <w:tcW w:w="1275"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0,0%</w:t>
            </w:r>
          </w:p>
        </w:tc>
      </w:tr>
      <w:tr w:rsidR="005164B0" w:rsidRPr="0014101D" w:rsidTr="005164B0">
        <w:trPr>
          <w:trHeight w:val="229"/>
        </w:trPr>
        <w:tc>
          <w:tcPr>
            <w:tcW w:w="4248" w:type="dxa"/>
            <w:shd w:val="clear" w:color="auto" w:fill="D9D9D9"/>
            <w:vAlign w:val="center"/>
          </w:tcPr>
          <w:p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2. Неналоговые доходы - всего, в том числе:</w:t>
            </w:r>
          </w:p>
        </w:tc>
        <w:tc>
          <w:tcPr>
            <w:tcW w:w="1417" w:type="dxa"/>
            <w:shd w:val="clear" w:color="auto" w:fill="D9D9D9"/>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55 800,5</w:t>
            </w:r>
          </w:p>
        </w:tc>
        <w:tc>
          <w:tcPr>
            <w:tcW w:w="1276" w:type="dxa"/>
            <w:shd w:val="clear" w:color="auto" w:fill="D9D9D9"/>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57 127,7</w:t>
            </w:r>
          </w:p>
        </w:tc>
        <w:tc>
          <w:tcPr>
            <w:tcW w:w="1418" w:type="dxa"/>
            <w:shd w:val="clear" w:color="auto" w:fill="D9D9D9"/>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102,4%</w:t>
            </w:r>
          </w:p>
        </w:tc>
        <w:tc>
          <w:tcPr>
            <w:tcW w:w="1275" w:type="dxa"/>
            <w:shd w:val="clear" w:color="auto" w:fill="D9D9D9"/>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25,0%</w:t>
            </w:r>
          </w:p>
        </w:tc>
      </w:tr>
      <w:tr w:rsidR="005164B0" w:rsidRPr="0014101D" w:rsidTr="005164B0">
        <w:trPr>
          <w:trHeight w:val="268"/>
        </w:trPr>
        <w:tc>
          <w:tcPr>
            <w:tcW w:w="4248" w:type="dxa"/>
            <w:shd w:val="clear" w:color="000000" w:fill="auto"/>
          </w:tcPr>
          <w:p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Доходы, получаемые в виде арендной платы за земельные участки, гос.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7"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19 210,0</w:t>
            </w:r>
          </w:p>
        </w:tc>
        <w:tc>
          <w:tcPr>
            <w:tcW w:w="1276"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20 038,3</w:t>
            </w:r>
          </w:p>
        </w:tc>
        <w:tc>
          <w:tcPr>
            <w:tcW w:w="1418"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104,3%</w:t>
            </w:r>
          </w:p>
        </w:tc>
        <w:tc>
          <w:tcPr>
            <w:tcW w:w="1275"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8,8%</w:t>
            </w:r>
          </w:p>
        </w:tc>
      </w:tr>
      <w:tr w:rsidR="005164B0" w:rsidRPr="0014101D" w:rsidTr="005164B0">
        <w:trPr>
          <w:trHeight w:val="264"/>
        </w:trPr>
        <w:tc>
          <w:tcPr>
            <w:tcW w:w="4248" w:type="dxa"/>
            <w:shd w:val="clear" w:color="000000" w:fill="auto"/>
          </w:tcPr>
          <w:p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417"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213,2</w:t>
            </w:r>
          </w:p>
        </w:tc>
        <w:tc>
          <w:tcPr>
            <w:tcW w:w="1276"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236,0</w:t>
            </w:r>
          </w:p>
        </w:tc>
        <w:tc>
          <w:tcPr>
            <w:tcW w:w="1418"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110,7%</w:t>
            </w:r>
          </w:p>
        </w:tc>
        <w:tc>
          <w:tcPr>
            <w:tcW w:w="1275"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0,1%</w:t>
            </w:r>
          </w:p>
        </w:tc>
      </w:tr>
      <w:tr w:rsidR="005164B0" w:rsidRPr="0014101D" w:rsidTr="005164B0">
        <w:trPr>
          <w:trHeight w:val="688"/>
        </w:trPr>
        <w:tc>
          <w:tcPr>
            <w:tcW w:w="4248" w:type="dxa"/>
            <w:shd w:val="clear" w:color="000000" w:fill="auto"/>
          </w:tcPr>
          <w:p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Доходы от сдачи в аренду имущества, составляющего казну городских поселений (за исключением земельных участков)</w:t>
            </w:r>
          </w:p>
        </w:tc>
        <w:tc>
          <w:tcPr>
            <w:tcW w:w="1417"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10 500,0</w:t>
            </w:r>
          </w:p>
        </w:tc>
        <w:tc>
          <w:tcPr>
            <w:tcW w:w="1276"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10 102,4</w:t>
            </w:r>
          </w:p>
        </w:tc>
        <w:tc>
          <w:tcPr>
            <w:tcW w:w="1418"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96,2%</w:t>
            </w:r>
          </w:p>
        </w:tc>
        <w:tc>
          <w:tcPr>
            <w:tcW w:w="1275"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4,4%</w:t>
            </w:r>
          </w:p>
        </w:tc>
      </w:tr>
      <w:tr w:rsidR="005164B0" w:rsidRPr="0014101D" w:rsidTr="005164B0">
        <w:trPr>
          <w:trHeight w:val="1092"/>
        </w:trPr>
        <w:tc>
          <w:tcPr>
            <w:tcW w:w="4248" w:type="dxa"/>
            <w:shd w:val="clear" w:color="auto" w:fill="auto"/>
          </w:tcPr>
          <w:p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3 759,7</w:t>
            </w:r>
          </w:p>
        </w:tc>
        <w:tc>
          <w:tcPr>
            <w:tcW w:w="1276"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3 752,9</w:t>
            </w:r>
          </w:p>
        </w:tc>
        <w:tc>
          <w:tcPr>
            <w:tcW w:w="1418"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99,8%</w:t>
            </w:r>
          </w:p>
        </w:tc>
        <w:tc>
          <w:tcPr>
            <w:tcW w:w="1275"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1,6%</w:t>
            </w:r>
          </w:p>
        </w:tc>
      </w:tr>
      <w:tr w:rsidR="005164B0" w:rsidRPr="0014101D" w:rsidTr="005164B0">
        <w:trPr>
          <w:trHeight w:val="688"/>
        </w:trPr>
        <w:tc>
          <w:tcPr>
            <w:tcW w:w="4248" w:type="dxa"/>
            <w:shd w:val="clear" w:color="000000" w:fill="auto"/>
          </w:tcPr>
          <w:p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Прочие доходы от оказания платных услуг (работ) получателями средств бюджетов городских поселений</w:t>
            </w:r>
          </w:p>
        </w:tc>
        <w:tc>
          <w:tcPr>
            <w:tcW w:w="1417"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72,9</w:t>
            </w:r>
          </w:p>
        </w:tc>
        <w:tc>
          <w:tcPr>
            <w:tcW w:w="1276"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72,9</w:t>
            </w:r>
          </w:p>
        </w:tc>
        <w:tc>
          <w:tcPr>
            <w:tcW w:w="1418"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100,0%</w:t>
            </w:r>
          </w:p>
        </w:tc>
        <w:tc>
          <w:tcPr>
            <w:tcW w:w="1275"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0,0%</w:t>
            </w:r>
          </w:p>
        </w:tc>
      </w:tr>
      <w:tr w:rsidR="005164B0" w:rsidRPr="0014101D" w:rsidTr="005164B0">
        <w:trPr>
          <w:trHeight w:val="46"/>
        </w:trPr>
        <w:tc>
          <w:tcPr>
            <w:tcW w:w="4248" w:type="dxa"/>
            <w:shd w:val="clear" w:color="auto" w:fill="auto"/>
          </w:tcPr>
          <w:p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Доходы, поступающие в порядке возмещения расходов, понесенных в связи с эксплуатацией имущества городских поселений</w:t>
            </w:r>
          </w:p>
        </w:tc>
        <w:tc>
          <w:tcPr>
            <w:tcW w:w="1417"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182,1</w:t>
            </w:r>
          </w:p>
        </w:tc>
        <w:tc>
          <w:tcPr>
            <w:tcW w:w="1276"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206,6</w:t>
            </w:r>
          </w:p>
        </w:tc>
        <w:tc>
          <w:tcPr>
            <w:tcW w:w="1418"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113,5%</w:t>
            </w:r>
          </w:p>
        </w:tc>
        <w:tc>
          <w:tcPr>
            <w:tcW w:w="1275"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0,1%</w:t>
            </w:r>
          </w:p>
        </w:tc>
      </w:tr>
      <w:tr w:rsidR="005164B0" w:rsidRPr="0014101D" w:rsidTr="005164B0">
        <w:trPr>
          <w:trHeight w:val="54"/>
        </w:trPr>
        <w:tc>
          <w:tcPr>
            <w:tcW w:w="4248" w:type="dxa"/>
            <w:shd w:val="clear" w:color="auto" w:fill="auto"/>
          </w:tcPr>
          <w:p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Прочие доходы от компенсации затрат бюджетов городских поселений</w:t>
            </w:r>
          </w:p>
        </w:tc>
        <w:tc>
          <w:tcPr>
            <w:tcW w:w="1417"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204,1</w:t>
            </w:r>
          </w:p>
        </w:tc>
        <w:tc>
          <w:tcPr>
            <w:tcW w:w="1276"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475,9</w:t>
            </w:r>
          </w:p>
        </w:tc>
        <w:tc>
          <w:tcPr>
            <w:tcW w:w="1418"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233,2%</w:t>
            </w:r>
          </w:p>
        </w:tc>
        <w:tc>
          <w:tcPr>
            <w:tcW w:w="1275"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0,2%</w:t>
            </w:r>
          </w:p>
        </w:tc>
      </w:tr>
      <w:tr w:rsidR="005164B0" w:rsidRPr="0014101D" w:rsidTr="005164B0">
        <w:trPr>
          <w:trHeight w:val="229"/>
        </w:trPr>
        <w:tc>
          <w:tcPr>
            <w:tcW w:w="4248" w:type="dxa"/>
            <w:shd w:val="clear" w:color="auto" w:fill="auto"/>
          </w:tcPr>
          <w:p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Доходы от продажи квартир, находящихся в собственности городских поселений</w:t>
            </w:r>
          </w:p>
        </w:tc>
        <w:tc>
          <w:tcPr>
            <w:tcW w:w="1417"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7 329,6</w:t>
            </w:r>
          </w:p>
        </w:tc>
        <w:tc>
          <w:tcPr>
            <w:tcW w:w="1276"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7 329,6</w:t>
            </w:r>
          </w:p>
        </w:tc>
        <w:tc>
          <w:tcPr>
            <w:tcW w:w="1418"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100,0%</w:t>
            </w:r>
          </w:p>
        </w:tc>
        <w:tc>
          <w:tcPr>
            <w:tcW w:w="1275"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3,2%</w:t>
            </w:r>
          </w:p>
        </w:tc>
      </w:tr>
      <w:tr w:rsidR="005164B0" w:rsidRPr="0014101D" w:rsidTr="005164B0">
        <w:trPr>
          <w:trHeight w:val="229"/>
        </w:trPr>
        <w:tc>
          <w:tcPr>
            <w:tcW w:w="4248" w:type="dxa"/>
            <w:shd w:val="clear" w:color="000000" w:fill="auto"/>
          </w:tcPr>
          <w:p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7"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2 437,2</w:t>
            </w:r>
          </w:p>
        </w:tc>
        <w:tc>
          <w:tcPr>
            <w:tcW w:w="1276"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3 038,2</w:t>
            </w:r>
          </w:p>
        </w:tc>
        <w:tc>
          <w:tcPr>
            <w:tcW w:w="1418"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124,7%</w:t>
            </w:r>
          </w:p>
        </w:tc>
        <w:tc>
          <w:tcPr>
            <w:tcW w:w="1275"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1,3%</w:t>
            </w:r>
          </w:p>
        </w:tc>
      </w:tr>
      <w:tr w:rsidR="005164B0" w:rsidRPr="0014101D" w:rsidTr="005164B0">
        <w:trPr>
          <w:trHeight w:val="229"/>
        </w:trPr>
        <w:tc>
          <w:tcPr>
            <w:tcW w:w="4248" w:type="dxa"/>
            <w:shd w:val="clear" w:color="000000" w:fill="auto"/>
          </w:tcPr>
          <w:p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 xml:space="preserve">Доходы от приватизации имущества, </w:t>
            </w:r>
            <w:r w:rsidRPr="0014101D">
              <w:rPr>
                <w:rFonts w:ascii="Times New Roman" w:hAnsi="Times New Roman" w:cs="Times New Roman"/>
              </w:rPr>
              <w:lastRenderedPageBreak/>
              <w:t>находящегося в собственности городских поселений, в части приватизации нефинансовых активов имущества казны</w:t>
            </w:r>
          </w:p>
        </w:tc>
        <w:tc>
          <w:tcPr>
            <w:tcW w:w="1417"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lastRenderedPageBreak/>
              <w:t>277,7</w:t>
            </w:r>
          </w:p>
        </w:tc>
        <w:tc>
          <w:tcPr>
            <w:tcW w:w="1276"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277,1</w:t>
            </w:r>
          </w:p>
        </w:tc>
        <w:tc>
          <w:tcPr>
            <w:tcW w:w="1418"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99,8%</w:t>
            </w:r>
          </w:p>
        </w:tc>
        <w:tc>
          <w:tcPr>
            <w:tcW w:w="1275"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0,1%</w:t>
            </w:r>
          </w:p>
        </w:tc>
      </w:tr>
      <w:tr w:rsidR="005164B0" w:rsidRPr="0014101D" w:rsidTr="005164B0">
        <w:trPr>
          <w:trHeight w:val="229"/>
        </w:trPr>
        <w:tc>
          <w:tcPr>
            <w:tcW w:w="4248" w:type="dxa"/>
            <w:shd w:val="clear" w:color="000000" w:fill="auto"/>
          </w:tcPr>
          <w:p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lastRenderedPageBreak/>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417"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1 421,6</w:t>
            </w:r>
          </w:p>
        </w:tc>
        <w:tc>
          <w:tcPr>
            <w:tcW w:w="1276"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1 448,3</w:t>
            </w:r>
          </w:p>
        </w:tc>
        <w:tc>
          <w:tcPr>
            <w:tcW w:w="1418"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101,9%</w:t>
            </w:r>
          </w:p>
        </w:tc>
        <w:tc>
          <w:tcPr>
            <w:tcW w:w="1275"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0,6%</w:t>
            </w:r>
          </w:p>
        </w:tc>
      </w:tr>
      <w:tr w:rsidR="005164B0" w:rsidRPr="0014101D" w:rsidTr="005164B0">
        <w:trPr>
          <w:trHeight w:val="229"/>
        </w:trPr>
        <w:tc>
          <w:tcPr>
            <w:tcW w:w="4248" w:type="dxa"/>
            <w:shd w:val="clear" w:color="000000" w:fill="auto"/>
          </w:tcPr>
          <w:p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Невыясненные поступления, зачисляемые в бюджеты городских поселений</w:t>
            </w:r>
          </w:p>
        </w:tc>
        <w:tc>
          <w:tcPr>
            <w:tcW w:w="1417"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 </w:t>
            </w:r>
          </w:p>
        </w:tc>
        <w:tc>
          <w:tcPr>
            <w:tcW w:w="1276"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-43,1</w:t>
            </w:r>
          </w:p>
        </w:tc>
        <w:tc>
          <w:tcPr>
            <w:tcW w:w="1418"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 </w:t>
            </w:r>
          </w:p>
        </w:tc>
        <w:tc>
          <w:tcPr>
            <w:tcW w:w="1275"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0,0%</w:t>
            </w:r>
          </w:p>
        </w:tc>
      </w:tr>
      <w:tr w:rsidR="005164B0" w:rsidRPr="0014101D" w:rsidTr="005164B0">
        <w:trPr>
          <w:trHeight w:val="229"/>
        </w:trPr>
        <w:tc>
          <w:tcPr>
            <w:tcW w:w="4248" w:type="dxa"/>
            <w:shd w:val="clear" w:color="000000" w:fill="auto"/>
          </w:tcPr>
          <w:p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Прочие неналоговые доходы бюджетов городских поселений</w:t>
            </w:r>
          </w:p>
        </w:tc>
        <w:tc>
          <w:tcPr>
            <w:tcW w:w="1417"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9 732,1</w:t>
            </w:r>
          </w:p>
        </w:tc>
        <w:tc>
          <w:tcPr>
            <w:tcW w:w="1276"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9 732,1</w:t>
            </w:r>
          </w:p>
        </w:tc>
        <w:tc>
          <w:tcPr>
            <w:tcW w:w="1418"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100,0%</w:t>
            </w:r>
          </w:p>
        </w:tc>
        <w:tc>
          <w:tcPr>
            <w:tcW w:w="1275"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4,3%</w:t>
            </w:r>
          </w:p>
        </w:tc>
      </w:tr>
      <w:tr w:rsidR="005164B0" w:rsidRPr="0014101D" w:rsidTr="005164B0">
        <w:trPr>
          <w:trHeight w:val="229"/>
        </w:trPr>
        <w:tc>
          <w:tcPr>
            <w:tcW w:w="4248" w:type="dxa"/>
            <w:shd w:val="clear" w:color="000000" w:fill="auto"/>
          </w:tcPr>
          <w:p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Инициативные платежи, зачисляемые в бюджеты городских поселений</w:t>
            </w:r>
          </w:p>
        </w:tc>
        <w:tc>
          <w:tcPr>
            <w:tcW w:w="1417"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460,4</w:t>
            </w:r>
          </w:p>
        </w:tc>
        <w:tc>
          <w:tcPr>
            <w:tcW w:w="1276"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460,4</w:t>
            </w:r>
          </w:p>
        </w:tc>
        <w:tc>
          <w:tcPr>
            <w:tcW w:w="1418"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100,0%</w:t>
            </w:r>
          </w:p>
        </w:tc>
        <w:tc>
          <w:tcPr>
            <w:tcW w:w="1275" w:type="dxa"/>
            <w:shd w:val="clear" w:color="auto" w:fill="auto"/>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0,2%</w:t>
            </w:r>
          </w:p>
        </w:tc>
      </w:tr>
      <w:tr w:rsidR="005164B0" w:rsidRPr="0014101D" w:rsidTr="005164B0">
        <w:trPr>
          <w:trHeight w:val="229"/>
        </w:trPr>
        <w:tc>
          <w:tcPr>
            <w:tcW w:w="4248" w:type="dxa"/>
            <w:shd w:val="clear" w:color="auto" w:fill="D9D9D9"/>
            <w:vAlign w:val="center"/>
          </w:tcPr>
          <w:p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Итого налоговых и неналоговых доходов</w:t>
            </w:r>
          </w:p>
        </w:tc>
        <w:tc>
          <w:tcPr>
            <w:tcW w:w="1417" w:type="dxa"/>
            <w:shd w:val="clear" w:color="auto" w:fill="D9D9D9"/>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224 609,8</w:t>
            </w:r>
          </w:p>
        </w:tc>
        <w:tc>
          <w:tcPr>
            <w:tcW w:w="1276" w:type="dxa"/>
            <w:shd w:val="clear" w:color="auto" w:fill="D9D9D9"/>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228 786,3</w:t>
            </w:r>
          </w:p>
        </w:tc>
        <w:tc>
          <w:tcPr>
            <w:tcW w:w="1418" w:type="dxa"/>
            <w:shd w:val="clear" w:color="auto" w:fill="D9D9D9"/>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101,9%</w:t>
            </w:r>
          </w:p>
        </w:tc>
        <w:tc>
          <w:tcPr>
            <w:tcW w:w="1275" w:type="dxa"/>
            <w:shd w:val="clear" w:color="auto" w:fill="D9D9D9"/>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100,0%</w:t>
            </w:r>
          </w:p>
        </w:tc>
      </w:tr>
    </w:tbl>
    <w:p w:rsidR="005164B0" w:rsidRPr="0014101D" w:rsidRDefault="005164B0" w:rsidP="005164B0">
      <w:pPr>
        <w:spacing w:after="0"/>
        <w:jc w:val="center"/>
        <w:rPr>
          <w:rFonts w:ascii="Times New Roman" w:hAnsi="Times New Roman" w:cs="Times New Roman"/>
          <w:sz w:val="24"/>
          <w:szCs w:val="24"/>
        </w:rPr>
      </w:pPr>
    </w:p>
    <w:p w:rsidR="005164B0" w:rsidRPr="0014101D" w:rsidRDefault="005164B0" w:rsidP="005164B0">
      <w:pPr>
        <w:autoSpaceDE w:val="0"/>
        <w:autoSpaceDN w:val="0"/>
        <w:adjustRightInd w:val="0"/>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 xml:space="preserve">Подробная информация о перечислении безвозмездных поступлений в бюджет городского поселения за 2021 год представлена в следующей таблице:        </w:t>
      </w:r>
    </w:p>
    <w:p w:rsidR="005164B0" w:rsidRPr="0014101D" w:rsidRDefault="005164B0" w:rsidP="005164B0">
      <w:pPr>
        <w:spacing w:after="0"/>
        <w:ind w:left="7090" w:firstLine="709"/>
        <w:jc w:val="right"/>
        <w:rPr>
          <w:rFonts w:ascii="Times New Roman" w:hAnsi="Times New Roman" w:cs="Times New Roman"/>
          <w:sz w:val="24"/>
          <w:szCs w:val="24"/>
        </w:rPr>
      </w:pPr>
      <w:r w:rsidRPr="0014101D">
        <w:rPr>
          <w:rFonts w:ascii="Times New Roman" w:hAnsi="Times New Roman" w:cs="Times New Roman"/>
          <w:sz w:val="24"/>
          <w:szCs w:val="24"/>
        </w:rPr>
        <w:t xml:space="preserve"> тыс. руб.</w:t>
      </w:r>
    </w:p>
    <w:tbl>
      <w:tblPr>
        <w:tblW w:w="95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1"/>
        <w:gridCol w:w="1446"/>
        <w:gridCol w:w="1276"/>
        <w:gridCol w:w="993"/>
      </w:tblGrid>
      <w:tr w:rsidR="00BC7325" w:rsidRPr="0014101D" w:rsidTr="00BC7325">
        <w:trPr>
          <w:trHeight w:val="255"/>
          <w:tblHeader/>
        </w:trPr>
        <w:tc>
          <w:tcPr>
            <w:tcW w:w="5841" w:type="dxa"/>
            <w:vAlign w:val="center"/>
          </w:tcPr>
          <w:p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Наименование показателя</w:t>
            </w:r>
          </w:p>
        </w:tc>
        <w:tc>
          <w:tcPr>
            <w:tcW w:w="1446" w:type="dxa"/>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Утверждено</w:t>
            </w:r>
          </w:p>
        </w:tc>
        <w:tc>
          <w:tcPr>
            <w:tcW w:w="1276" w:type="dxa"/>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Исполнено</w:t>
            </w:r>
          </w:p>
        </w:tc>
        <w:tc>
          <w:tcPr>
            <w:tcW w:w="993" w:type="dxa"/>
            <w:shd w:val="clear" w:color="auto" w:fill="auto"/>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w:t>
            </w:r>
          </w:p>
        </w:tc>
      </w:tr>
      <w:tr w:rsidR="00BC7325" w:rsidRPr="0014101D" w:rsidTr="00BC7325">
        <w:trPr>
          <w:trHeight w:val="255"/>
        </w:trPr>
        <w:tc>
          <w:tcPr>
            <w:tcW w:w="5841" w:type="dxa"/>
            <w:shd w:val="clear" w:color="auto" w:fill="D9D9D9"/>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 xml:space="preserve">1. Дотации бюджетам бюджетной системы </w:t>
            </w:r>
            <w:r>
              <w:rPr>
                <w:rFonts w:ascii="Times New Roman" w:hAnsi="Times New Roman" w:cs="Times New Roman"/>
              </w:rPr>
              <w:t>РФ</w:t>
            </w:r>
          </w:p>
        </w:tc>
        <w:tc>
          <w:tcPr>
            <w:tcW w:w="1446" w:type="dxa"/>
            <w:shd w:val="clear" w:color="auto" w:fill="D9D9D9"/>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192 565,2</w:t>
            </w:r>
          </w:p>
        </w:tc>
        <w:tc>
          <w:tcPr>
            <w:tcW w:w="1276" w:type="dxa"/>
            <w:shd w:val="clear" w:color="auto" w:fill="D9D9D9"/>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192 565,2</w:t>
            </w:r>
          </w:p>
        </w:tc>
        <w:tc>
          <w:tcPr>
            <w:tcW w:w="993" w:type="dxa"/>
            <w:shd w:val="clear" w:color="auto" w:fill="D9D9D9"/>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100,0%</w:t>
            </w:r>
          </w:p>
        </w:tc>
      </w:tr>
      <w:tr w:rsidR="00BC7325" w:rsidRPr="0014101D" w:rsidTr="00BC7325">
        <w:trPr>
          <w:trHeight w:val="672"/>
        </w:trPr>
        <w:tc>
          <w:tcPr>
            <w:tcW w:w="5841" w:type="dxa"/>
            <w:shd w:val="clear" w:color="000000" w:fill="auto"/>
          </w:tcPr>
          <w:p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Дотация за счет субсидии на формирование районных фондов финансовой поддержки поселений из областного бюджета</w:t>
            </w:r>
          </w:p>
        </w:tc>
        <w:tc>
          <w:tcPr>
            <w:tcW w:w="1446" w:type="dxa"/>
            <w:shd w:val="clear" w:color="auto" w:fill="auto"/>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19 830,8</w:t>
            </w:r>
          </w:p>
        </w:tc>
        <w:tc>
          <w:tcPr>
            <w:tcW w:w="1276" w:type="dxa"/>
            <w:shd w:val="clear" w:color="auto" w:fill="auto"/>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19 830,8</w:t>
            </w:r>
          </w:p>
        </w:tc>
        <w:tc>
          <w:tcPr>
            <w:tcW w:w="993" w:type="dxa"/>
            <w:shd w:val="clear" w:color="auto" w:fill="auto"/>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100,0%</w:t>
            </w:r>
          </w:p>
        </w:tc>
      </w:tr>
      <w:tr w:rsidR="00BC7325" w:rsidRPr="0014101D" w:rsidTr="00BC7325">
        <w:trPr>
          <w:trHeight w:val="410"/>
        </w:trPr>
        <w:tc>
          <w:tcPr>
            <w:tcW w:w="5841" w:type="dxa"/>
            <w:shd w:val="clear" w:color="000000" w:fill="auto"/>
          </w:tcPr>
          <w:p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Дотация на выравнивание бюджетной обеспеченности поселений (за счет субвенции из областного бюджета)</w:t>
            </w:r>
          </w:p>
        </w:tc>
        <w:tc>
          <w:tcPr>
            <w:tcW w:w="1446" w:type="dxa"/>
            <w:shd w:val="clear" w:color="auto" w:fill="auto"/>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32 258,0</w:t>
            </w:r>
          </w:p>
        </w:tc>
        <w:tc>
          <w:tcPr>
            <w:tcW w:w="1276" w:type="dxa"/>
            <w:shd w:val="clear" w:color="auto" w:fill="auto"/>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32 258,0</w:t>
            </w:r>
          </w:p>
        </w:tc>
        <w:tc>
          <w:tcPr>
            <w:tcW w:w="993" w:type="dxa"/>
            <w:shd w:val="clear" w:color="auto" w:fill="auto"/>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100,0%</w:t>
            </w:r>
          </w:p>
        </w:tc>
      </w:tr>
      <w:tr w:rsidR="00BC7325" w:rsidRPr="0014101D" w:rsidTr="00BC7325">
        <w:trPr>
          <w:trHeight w:val="441"/>
        </w:trPr>
        <w:tc>
          <w:tcPr>
            <w:tcW w:w="5841" w:type="dxa"/>
            <w:shd w:val="clear" w:color="000000" w:fill="auto"/>
          </w:tcPr>
          <w:p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Дотации бюджетам городских поселений на выравнивание бюджетной обеспеченности (за счет расходов местного бюджета на формирование районных фондов финансовой поддержки поселений)</w:t>
            </w:r>
          </w:p>
        </w:tc>
        <w:tc>
          <w:tcPr>
            <w:tcW w:w="1446" w:type="dxa"/>
            <w:shd w:val="clear" w:color="auto" w:fill="auto"/>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1 043,9</w:t>
            </w:r>
          </w:p>
        </w:tc>
        <w:tc>
          <w:tcPr>
            <w:tcW w:w="1276" w:type="dxa"/>
            <w:shd w:val="clear" w:color="auto" w:fill="auto"/>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1 043,9</w:t>
            </w:r>
          </w:p>
        </w:tc>
        <w:tc>
          <w:tcPr>
            <w:tcW w:w="993" w:type="dxa"/>
            <w:shd w:val="clear" w:color="auto" w:fill="auto"/>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100,0%</w:t>
            </w:r>
          </w:p>
        </w:tc>
      </w:tr>
      <w:tr w:rsidR="00BC7325" w:rsidRPr="0014101D" w:rsidTr="00BC7325">
        <w:trPr>
          <w:trHeight w:val="441"/>
        </w:trPr>
        <w:tc>
          <w:tcPr>
            <w:tcW w:w="5841" w:type="dxa"/>
            <w:shd w:val="clear" w:color="000000" w:fill="auto"/>
          </w:tcPr>
          <w:p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Дотация на поддержку мер по обеспечению сбалансированности бюджетов</w:t>
            </w:r>
          </w:p>
        </w:tc>
        <w:tc>
          <w:tcPr>
            <w:tcW w:w="1446" w:type="dxa"/>
            <w:shd w:val="clear" w:color="auto" w:fill="auto"/>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139 432,5</w:t>
            </w:r>
          </w:p>
        </w:tc>
        <w:tc>
          <w:tcPr>
            <w:tcW w:w="1276" w:type="dxa"/>
            <w:shd w:val="clear" w:color="auto" w:fill="auto"/>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139 432,5</w:t>
            </w:r>
          </w:p>
        </w:tc>
        <w:tc>
          <w:tcPr>
            <w:tcW w:w="993" w:type="dxa"/>
            <w:shd w:val="clear" w:color="auto" w:fill="auto"/>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100,0%</w:t>
            </w:r>
          </w:p>
        </w:tc>
      </w:tr>
      <w:tr w:rsidR="00BC7325" w:rsidRPr="0014101D" w:rsidTr="00BC7325">
        <w:trPr>
          <w:trHeight w:val="262"/>
        </w:trPr>
        <w:tc>
          <w:tcPr>
            <w:tcW w:w="5841" w:type="dxa"/>
            <w:shd w:val="clear" w:color="auto" w:fill="D9D9D9"/>
            <w:vAlign w:val="bottom"/>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 xml:space="preserve">2. Субсидии бюджетам бюджетной системы </w:t>
            </w:r>
            <w:r>
              <w:rPr>
                <w:rFonts w:ascii="Times New Roman" w:hAnsi="Times New Roman" w:cs="Times New Roman"/>
              </w:rPr>
              <w:t>РФ</w:t>
            </w:r>
          </w:p>
        </w:tc>
        <w:tc>
          <w:tcPr>
            <w:tcW w:w="1446" w:type="dxa"/>
            <w:shd w:val="clear" w:color="auto" w:fill="D9D9D9"/>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529 230,4</w:t>
            </w:r>
          </w:p>
        </w:tc>
        <w:tc>
          <w:tcPr>
            <w:tcW w:w="1276" w:type="dxa"/>
            <w:shd w:val="clear" w:color="auto" w:fill="D9D9D9"/>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344 609,2</w:t>
            </w:r>
          </w:p>
        </w:tc>
        <w:tc>
          <w:tcPr>
            <w:tcW w:w="993" w:type="dxa"/>
            <w:shd w:val="clear" w:color="auto" w:fill="D9D9D9"/>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65,1%</w:t>
            </w:r>
          </w:p>
        </w:tc>
      </w:tr>
      <w:tr w:rsidR="00BC7325" w:rsidRPr="0014101D" w:rsidTr="00BC7325">
        <w:trPr>
          <w:trHeight w:val="571"/>
        </w:trPr>
        <w:tc>
          <w:tcPr>
            <w:tcW w:w="5841" w:type="dxa"/>
            <w:shd w:val="clear" w:color="000000" w:fill="auto"/>
          </w:tcPr>
          <w:p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Субсидии бюджетам городских поселений на софинансирование капитальных вложений в объекты муниципальной собственности</w:t>
            </w:r>
          </w:p>
        </w:tc>
        <w:tc>
          <w:tcPr>
            <w:tcW w:w="1446" w:type="dxa"/>
            <w:shd w:val="clear" w:color="auto" w:fill="auto"/>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62 221,2</w:t>
            </w:r>
          </w:p>
        </w:tc>
        <w:tc>
          <w:tcPr>
            <w:tcW w:w="1276" w:type="dxa"/>
            <w:shd w:val="clear" w:color="auto" w:fill="auto"/>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5 581,8</w:t>
            </w:r>
          </w:p>
        </w:tc>
        <w:tc>
          <w:tcPr>
            <w:tcW w:w="993" w:type="dxa"/>
            <w:shd w:val="clear" w:color="auto" w:fill="auto"/>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9,0%</w:t>
            </w:r>
          </w:p>
        </w:tc>
      </w:tr>
      <w:tr w:rsidR="00BC7325" w:rsidRPr="0014101D" w:rsidTr="00BC7325">
        <w:trPr>
          <w:trHeight w:val="584"/>
        </w:trPr>
        <w:tc>
          <w:tcPr>
            <w:tcW w:w="5841" w:type="dxa"/>
            <w:shd w:val="clear" w:color="000000" w:fill="auto"/>
          </w:tcPr>
          <w:p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 xml:space="preserve">Субсидии на финансовое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 </w:t>
            </w:r>
          </w:p>
        </w:tc>
        <w:tc>
          <w:tcPr>
            <w:tcW w:w="1446" w:type="dxa"/>
            <w:shd w:val="clear" w:color="auto" w:fill="auto"/>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54 061,3</w:t>
            </w:r>
          </w:p>
        </w:tc>
        <w:tc>
          <w:tcPr>
            <w:tcW w:w="1276" w:type="dxa"/>
            <w:shd w:val="clear" w:color="auto" w:fill="auto"/>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52 337,7</w:t>
            </w:r>
          </w:p>
        </w:tc>
        <w:tc>
          <w:tcPr>
            <w:tcW w:w="993" w:type="dxa"/>
            <w:shd w:val="clear" w:color="auto" w:fill="auto"/>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96,8%</w:t>
            </w:r>
          </w:p>
        </w:tc>
      </w:tr>
      <w:tr w:rsidR="00BC7325" w:rsidRPr="0014101D" w:rsidTr="00BC7325">
        <w:trPr>
          <w:trHeight w:val="423"/>
        </w:trPr>
        <w:tc>
          <w:tcPr>
            <w:tcW w:w="5841" w:type="dxa"/>
            <w:shd w:val="clear" w:color="000000" w:fill="auto"/>
          </w:tcPr>
          <w:p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 xml:space="preserve">Субсидии бюджетам муниципальных образований на строительство, реконструкцию, ремонт и капитальный </w:t>
            </w:r>
            <w:r w:rsidRPr="0014101D">
              <w:rPr>
                <w:rFonts w:ascii="Times New Roman" w:hAnsi="Times New Roman" w:cs="Times New Roman"/>
              </w:rPr>
              <w:lastRenderedPageBreak/>
              <w:t xml:space="preserve">ремонт мостов и путепроводов, расположенных на автомобильных дорогах общего пользования местного значения за счет средств дорожного фонда  </w:t>
            </w:r>
          </w:p>
        </w:tc>
        <w:tc>
          <w:tcPr>
            <w:tcW w:w="1446" w:type="dxa"/>
            <w:shd w:val="clear" w:color="auto" w:fill="auto"/>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lastRenderedPageBreak/>
              <w:t>12 926,5</w:t>
            </w:r>
          </w:p>
        </w:tc>
        <w:tc>
          <w:tcPr>
            <w:tcW w:w="1276" w:type="dxa"/>
            <w:shd w:val="clear" w:color="auto" w:fill="auto"/>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10 540,8</w:t>
            </w:r>
          </w:p>
        </w:tc>
        <w:tc>
          <w:tcPr>
            <w:tcW w:w="993" w:type="dxa"/>
            <w:shd w:val="clear" w:color="auto" w:fill="auto"/>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81,5%</w:t>
            </w:r>
          </w:p>
        </w:tc>
      </w:tr>
      <w:tr w:rsidR="00BC7325" w:rsidRPr="0014101D" w:rsidTr="00BC7325">
        <w:trPr>
          <w:trHeight w:val="171"/>
        </w:trPr>
        <w:tc>
          <w:tcPr>
            <w:tcW w:w="5841" w:type="dxa"/>
            <w:shd w:val="clear" w:color="000000" w:fill="auto"/>
          </w:tcPr>
          <w:p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lastRenderedPageBreak/>
              <w:t>Субсидии на финансовое обеспечение дорожной деятельности в отношении автомобильных дорог местного значения и искусственных дорожных сооружений на них (на конкурсной основе) за счет средств дорожного фонда</w:t>
            </w:r>
          </w:p>
        </w:tc>
        <w:tc>
          <w:tcPr>
            <w:tcW w:w="1446" w:type="dxa"/>
            <w:shd w:val="clear" w:color="auto" w:fill="auto"/>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47 500,0</w:t>
            </w:r>
          </w:p>
        </w:tc>
        <w:tc>
          <w:tcPr>
            <w:tcW w:w="1276" w:type="dxa"/>
            <w:shd w:val="clear" w:color="auto" w:fill="auto"/>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 </w:t>
            </w:r>
          </w:p>
        </w:tc>
        <w:tc>
          <w:tcPr>
            <w:tcW w:w="993" w:type="dxa"/>
            <w:shd w:val="clear" w:color="auto" w:fill="auto"/>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0,0%</w:t>
            </w:r>
          </w:p>
        </w:tc>
      </w:tr>
      <w:tr w:rsidR="00BC7325" w:rsidRPr="0014101D" w:rsidTr="00BC7325">
        <w:trPr>
          <w:trHeight w:val="413"/>
        </w:trPr>
        <w:tc>
          <w:tcPr>
            <w:tcW w:w="5841" w:type="dxa"/>
            <w:shd w:val="clear" w:color="000000" w:fill="auto"/>
          </w:tcPr>
          <w:p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Субсидии на обеспечение мероприятий по переселению граждан из аварийного жилищного фонда (за счет средств, поступивших от государственной корпорации - Фонд содействия реформированию жилищно-коммунального хозяйства)</w:t>
            </w:r>
          </w:p>
        </w:tc>
        <w:tc>
          <w:tcPr>
            <w:tcW w:w="1446" w:type="dxa"/>
            <w:shd w:val="clear" w:color="auto" w:fill="auto"/>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157 702,2</w:t>
            </w:r>
          </w:p>
        </w:tc>
        <w:tc>
          <w:tcPr>
            <w:tcW w:w="1276" w:type="dxa"/>
            <w:shd w:val="clear" w:color="auto" w:fill="auto"/>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94 931,6</w:t>
            </w:r>
          </w:p>
        </w:tc>
        <w:tc>
          <w:tcPr>
            <w:tcW w:w="993" w:type="dxa"/>
            <w:shd w:val="clear" w:color="auto" w:fill="auto"/>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60,2%</w:t>
            </w:r>
          </w:p>
        </w:tc>
      </w:tr>
      <w:tr w:rsidR="00BC7325" w:rsidRPr="0014101D" w:rsidTr="00BC7325">
        <w:trPr>
          <w:trHeight w:val="174"/>
        </w:trPr>
        <w:tc>
          <w:tcPr>
            <w:tcW w:w="5841" w:type="dxa"/>
            <w:shd w:val="clear" w:color="000000" w:fill="auto"/>
          </w:tcPr>
          <w:p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Субсидии на обеспечение мероприятий по переселению граждан из аварийного жилищного фонда</w:t>
            </w:r>
          </w:p>
        </w:tc>
        <w:tc>
          <w:tcPr>
            <w:tcW w:w="1446" w:type="dxa"/>
            <w:shd w:val="clear" w:color="auto" w:fill="auto"/>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11 910,1</w:t>
            </w:r>
          </w:p>
        </w:tc>
        <w:tc>
          <w:tcPr>
            <w:tcW w:w="1276" w:type="dxa"/>
            <w:shd w:val="clear" w:color="auto" w:fill="auto"/>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8 724,5</w:t>
            </w:r>
          </w:p>
        </w:tc>
        <w:tc>
          <w:tcPr>
            <w:tcW w:w="993" w:type="dxa"/>
            <w:shd w:val="clear" w:color="auto" w:fill="auto"/>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73,3%</w:t>
            </w:r>
          </w:p>
        </w:tc>
      </w:tr>
      <w:tr w:rsidR="00BC7325" w:rsidRPr="0014101D" w:rsidTr="00BC7325">
        <w:trPr>
          <w:trHeight w:val="174"/>
        </w:trPr>
        <w:tc>
          <w:tcPr>
            <w:tcW w:w="5841" w:type="dxa"/>
            <w:shd w:val="clear" w:color="000000" w:fill="auto"/>
          </w:tcPr>
          <w:p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Субсидия на поддержку муниципальных программ формирования современной городской среды в части выполнения мероприятий по благоустройству общественных территорий</w:t>
            </w:r>
          </w:p>
        </w:tc>
        <w:tc>
          <w:tcPr>
            <w:tcW w:w="1446" w:type="dxa"/>
            <w:shd w:val="clear" w:color="auto" w:fill="auto"/>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19 361,5</w:t>
            </w:r>
          </w:p>
        </w:tc>
        <w:tc>
          <w:tcPr>
            <w:tcW w:w="1276" w:type="dxa"/>
            <w:shd w:val="clear" w:color="auto" w:fill="auto"/>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19 361,5</w:t>
            </w:r>
          </w:p>
        </w:tc>
        <w:tc>
          <w:tcPr>
            <w:tcW w:w="993" w:type="dxa"/>
            <w:shd w:val="clear" w:color="auto" w:fill="auto"/>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100,0%</w:t>
            </w:r>
          </w:p>
        </w:tc>
      </w:tr>
      <w:tr w:rsidR="00BC7325" w:rsidRPr="0014101D" w:rsidTr="00BC7325">
        <w:trPr>
          <w:trHeight w:val="199"/>
        </w:trPr>
        <w:tc>
          <w:tcPr>
            <w:tcW w:w="5841" w:type="dxa"/>
            <w:shd w:val="clear" w:color="auto" w:fill="D9D9D9"/>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 xml:space="preserve">Прочие субсидии бюджетам </w:t>
            </w:r>
            <w:r>
              <w:rPr>
                <w:rFonts w:ascii="Times New Roman" w:hAnsi="Times New Roman" w:cs="Times New Roman"/>
              </w:rPr>
              <w:t>г.п.</w:t>
            </w:r>
          </w:p>
        </w:tc>
        <w:tc>
          <w:tcPr>
            <w:tcW w:w="1446" w:type="dxa"/>
            <w:shd w:val="clear" w:color="auto" w:fill="D9D9D9"/>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163 547,6</w:t>
            </w:r>
          </w:p>
        </w:tc>
        <w:tc>
          <w:tcPr>
            <w:tcW w:w="1276" w:type="dxa"/>
            <w:shd w:val="clear" w:color="auto" w:fill="D9D9D9"/>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153 131,4</w:t>
            </w:r>
          </w:p>
        </w:tc>
        <w:tc>
          <w:tcPr>
            <w:tcW w:w="993" w:type="dxa"/>
            <w:shd w:val="clear" w:color="auto" w:fill="D9D9D9"/>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93,6%</w:t>
            </w:r>
          </w:p>
        </w:tc>
      </w:tr>
      <w:tr w:rsidR="00BC7325" w:rsidRPr="0014101D" w:rsidTr="00BC7325">
        <w:trPr>
          <w:trHeight w:val="711"/>
        </w:trPr>
        <w:tc>
          <w:tcPr>
            <w:tcW w:w="5841" w:type="dxa"/>
            <w:shd w:val="clear" w:color="000000" w:fill="auto"/>
          </w:tcPr>
          <w:p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Субсидия на техническое сопровождение программного обеспечения «Система автоматизированного рабочего места муниципального образования»</w:t>
            </w:r>
          </w:p>
        </w:tc>
        <w:tc>
          <w:tcPr>
            <w:tcW w:w="1446" w:type="dxa"/>
            <w:shd w:val="clear" w:color="auto" w:fill="auto"/>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29,2</w:t>
            </w:r>
          </w:p>
        </w:tc>
        <w:tc>
          <w:tcPr>
            <w:tcW w:w="1276" w:type="dxa"/>
            <w:shd w:val="clear" w:color="auto" w:fill="auto"/>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29,2</w:t>
            </w:r>
          </w:p>
        </w:tc>
        <w:tc>
          <w:tcPr>
            <w:tcW w:w="993" w:type="dxa"/>
            <w:shd w:val="clear" w:color="auto" w:fill="auto"/>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100,0%</w:t>
            </w:r>
          </w:p>
        </w:tc>
      </w:tr>
      <w:tr w:rsidR="00BC7325" w:rsidRPr="0014101D" w:rsidTr="00BC7325">
        <w:trPr>
          <w:trHeight w:val="317"/>
        </w:trPr>
        <w:tc>
          <w:tcPr>
            <w:tcW w:w="5841" w:type="dxa"/>
            <w:shd w:val="clear" w:color="000000" w:fill="auto"/>
          </w:tcPr>
          <w:p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Субсидия бюджетам муниципальных образований на подготовку к отопительному периоду</w:t>
            </w:r>
          </w:p>
        </w:tc>
        <w:tc>
          <w:tcPr>
            <w:tcW w:w="1446" w:type="dxa"/>
            <w:shd w:val="clear" w:color="auto" w:fill="auto"/>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7 268,1</w:t>
            </w:r>
          </w:p>
        </w:tc>
        <w:tc>
          <w:tcPr>
            <w:tcW w:w="1276" w:type="dxa"/>
            <w:shd w:val="clear" w:color="auto" w:fill="auto"/>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7 268,1</w:t>
            </w:r>
          </w:p>
        </w:tc>
        <w:tc>
          <w:tcPr>
            <w:tcW w:w="993" w:type="dxa"/>
            <w:shd w:val="clear" w:color="auto" w:fill="auto"/>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100,0%</w:t>
            </w:r>
          </w:p>
        </w:tc>
      </w:tr>
      <w:tr w:rsidR="00BC7325" w:rsidRPr="0014101D" w:rsidTr="00BC7325">
        <w:trPr>
          <w:trHeight w:val="410"/>
        </w:trPr>
        <w:tc>
          <w:tcPr>
            <w:tcW w:w="5841" w:type="dxa"/>
            <w:shd w:val="clear" w:color="000000" w:fill="auto"/>
          </w:tcPr>
          <w:p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Субсидия на реализацию мероприятий, направленных на ликвидацию накопленного экологического ущерба</w:t>
            </w:r>
          </w:p>
        </w:tc>
        <w:tc>
          <w:tcPr>
            <w:tcW w:w="1446" w:type="dxa"/>
            <w:shd w:val="clear" w:color="auto" w:fill="auto"/>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1 904,4</w:t>
            </w:r>
          </w:p>
        </w:tc>
        <w:tc>
          <w:tcPr>
            <w:tcW w:w="1276" w:type="dxa"/>
            <w:shd w:val="clear" w:color="auto" w:fill="auto"/>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 </w:t>
            </w:r>
          </w:p>
        </w:tc>
        <w:tc>
          <w:tcPr>
            <w:tcW w:w="993" w:type="dxa"/>
            <w:shd w:val="clear" w:color="auto" w:fill="auto"/>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0,0%</w:t>
            </w:r>
          </w:p>
        </w:tc>
      </w:tr>
      <w:tr w:rsidR="00BC7325" w:rsidRPr="0014101D" w:rsidTr="00BC7325">
        <w:trPr>
          <w:trHeight w:val="410"/>
        </w:trPr>
        <w:tc>
          <w:tcPr>
            <w:tcW w:w="5841" w:type="dxa"/>
            <w:shd w:val="clear" w:color="000000" w:fill="auto"/>
          </w:tcPr>
          <w:p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Субсидия на софинансирование расходных обязательств муниципальных образований на оплату взносов на капитальный ремонт за муниципальный жилой фонд</w:t>
            </w:r>
          </w:p>
        </w:tc>
        <w:tc>
          <w:tcPr>
            <w:tcW w:w="1446" w:type="dxa"/>
            <w:shd w:val="clear" w:color="auto" w:fill="auto"/>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2 794,0</w:t>
            </w:r>
          </w:p>
        </w:tc>
        <w:tc>
          <w:tcPr>
            <w:tcW w:w="1276" w:type="dxa"/>
            <w:shd w:val="clear" w:color="auto" w:fill="auto"/>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2 192,6</w:t>
            </w:r>
          </w:p>
        </w:tc>
        <w:tc>
          <w:tcPr>
            <w:tcW w:w="993" w:type="dxa"/>
            <w:shd w:val="clear" w:color="auto" w:fill="auto"/>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78,5%</w:t>
            </w:r>
          </w:p>
        </w:tc>
      </w:tr>
      <w:tr w:rsidR="00BC7325" w:rsidRPr="0014101D" w:rsidTr="00BC7325">
        <w:trPr>
          <w:trHeight w:val="679"/>
        </w:trPr>
        <w:tc>
          <w:tcPr>
            <w:tcW w:w="5841" w:type="dxa"/>
            <w:shd w:val="clear" w:color="000000" w:fill="auto"/>
          </w:tcPr>
          <w:p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Субсидии на обеспечение объектами коммунальной и дорожной инфраструктуры земельных участков, предоставленных на безвозмездной основе многодетным семьям</w:t>
            </w:r>
          </w:p>
        </w:tc>
        <w:tc>
          <w:tcPr>
            <w:tcW w:w="1446" w:type="dxa"/>
            <w:shd w:val="clear" w:color="auto" w:fill="auto"/>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8 861,8</w:t>
            </w:r>
          </w:p>
        </w:tc>
        <w:tc>
          <w:tcPr>
            <w:tcW w:w="1276" w:type="dxa"/>
            <w:shd w:val="clear" w:color="auto" w:fill="auto"/>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5 819,5</w:t>
            </w:r>
          </w:p>
        </w:tc>
        <w:tc>
          <w:tcPr>
            <w:tcW w:w="993" w:type="dxa"/>
            <w:shd w:val="clear" w:color="auto" w:fill="auto"/>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65,7%</w:t>
            </w:r>
          </w:p>
        </w:tc>
      </w:tr>
      <w:tr w:rsidR="00BC7325" w:rsidRPr="0014101D" w:rsidTr="00BC7325">
        <w:trPr>
          <w:trHeight w:val="416"/>
        </w:trPr>
        <w:tc>
          <w:tcPr>
            <w:tcW w:w="5841" w:type="dxa"/>
            <w:shd w:val="clear" w:color="000000" w:fill="auto"/>
          </w:tcPr>
          <w:p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Субсидия на проведение ремонтных работ и укрепление материально-технической базы муниципальных учреждений культуры и образования в сфере культуры и искусства - ЦБС</w:t>
            </w:r>
          </w:p>
        </w:tc>
        <w:tc>
          <w:tcPr>
            <w:tcW w:w="1446" w:type="dxa"/>
            <w:shd w:val="clear" w:color="auto" w:fill="auto"/>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5 839,9</w:t>
            </w:r>
          </w:p>
        </w:tc>
        <w:tc>
          <w:tcPr>
            <w:tcW w:w="1276" w:type="dxa"/>
            <w:shd w:val="clear" w:color="auto" w:fill="auto"/>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5 839,9</w:t>
            </w:r>
          </w:p>
        </w:tc>
        <w:tc>
          <w:tcPr>
            <w:tcW w:w="993" w:type="dxa"/>
            <w:shd w:val="clear" w:color="auto" w:fill="auto"/>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100,0%</w:t>
            </w:r>
          </w:p>
        </w:tc>
      </w:tr>
      <w:tr w:rsidR="00BC7325" w:rsidRPr="0014101D" w:rsidTr="00BC7325">
        <w:trPr>
          <w:trHeight w:val="650"/>
        </w:trPr>
        <w:tc>
          <w:tcPr>
            <w:tcW w:w="5841" w:type="dxa"/>
            <w:shd w:val="clear" w:color="000000" w:fill="auto"/>
          </w:tcPr>
          <w:p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Субсидия на проведение ремонтных работ и укрепление материально-технической базы муниципальных учреждений культуры и образования в сфере культуры и искусства - ДК</w:t>
            </w:r>
          </w:p>
        </w:tc>
        <w:tc>
          <w:tcPr>
            <w:tcW w:w="1446" w:type="dxa"/>
            <w:shd w:val="clear" w:color="auto" w:fill="auto"/>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2 660,0</w:t>
            </w:r>
          </w:p>
        </w:tc>
        <w:tc>
          <w:tcPr>
            <w:tcW w:w="1276" w:type="dxa"/>
            <w:shd w:val="clear" w:color="auto" w:fill="auto"/>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2 660,0</w:t>
            </w:r>
          </w:p>
        </w:tc>
        <w:tc>
          <w:tcPr>
            <w:tcW w:w="993" w:type="dxa"/>
            <w:shd w:val="clear" w:color="auto" w:fill="auto"/>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100,0%</w:t>
            </w:r>
          </w:p>
        </w:tc>
      </w:tr>
      <w:tr w:rsidR="00BC7325" w:rsidRPr="0014101D" w:rsidTr="00BC7325">
        <w:trPr>
          <w:trHeight w:val="474"/>
        </w:trPr>
        <w:tc>
          <w:tcPr>
            <w:tcW w:w="5841" w:type="dxa"/>
            <w:shd w:val="clear" w:color="auto" w:fill="auto"/>
          </w:tcPr>
          <w:p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Субсидия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1446" w:type="dxa"/>
            <w:shd w:val="clear" w:color="auto" w:fill="auto"/>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62 306,7</w:t>
            </w:r>
          </w:p>
        </w:tc>
        <w:tc>
          <w:tcPr>
            <w:tcW w:w="1276" w:type="dxa"/>
            <w:shd w:val="clear" w:color="auto" w:fill="auto"/>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62 306,7</w:t>
            </w:r>
          </w:p>
        </w:tc>
        <w:tc>
          <w:tcPr>
            <w:tcW w:w="993" w:type="dxa"/>
            <w:shd w:val="clear" w:color="auto" w:fill="auto"/>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100,0%</w:t>
            </w:r>
          </w:p>
        </w:tc>
      </w:tr>
      <w:tr w:rsidR="00BC7325" w:rsidRPr="0014101D" w:rsidTr="00BC7325">
        <w:trPr>
          <w:trHeight w:val="474"/>
        </w:trPr>
        <w:tc>
          <w:tcPr>
            <w:tcW w:w="5841" w:type="dxa"/>
            <w:shd w:val="clear" w:color="auto" w:fill="auto"/>
          </w:tcPr>
          <w:p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Субсидия бюджетам муниципальных образований Мурманской области на оказание финансовой поддержки спортивным организациям, осуществляющим спортивную подготовку в соответствии с федеральными стандартами спортивной подготовки</w:t>
            </w:r>
          </w:p>
        </w:tc>
        <w:tc>
          <w:tcPr>
            <w:tcW w:w="1446" w:type="dxa"/>
            <w:shd w:val="clear" w:color="auto" w:fill="auto"/>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975,8</w:t>
            </w:r>
          </w:p>
        </w:tc>
        <w:tc>
          <w:tcPr>
            <w:tcW w:w="1276" w:type="dxa"/>
            <w:shd w:val="clear" w:color="auto" w:fill="auto"/>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975,8</w:t>
            </w:r>
          </w:p>
        </w:tc>
        <w:tc>
          <w:tcPr>
            <w:tcW w:w="993" w:type="dxa"/>
            <w:shd w:val="clear" w:color="auto" w:fill="auto"/>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100,0%</w:t>
            </w:r>
          </w:p>
        </w:tc>
      </w:tr>
      <w:tr w:rsidR="00BC7325" w:rsidRPr="0014101D" w:rsidTr="00BC7325">
        <w:trPr>
          <w:trHeight w:val="474"/>
        </w:trPr>
        <w:tc>
          <w:tcPr>
            <w:tcW w:w="5841" w:type="dxa"/>
            <w:shd w:val="clear" w:color="auto" w:fill="auto"/>
          </w:tcPr>
          <w:p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 xml:space="preserve">Субсидии на поддержку муниципальных программ формирования современной городской среды в части </w:t>
            </w:r>
            <w:r w:rsidRPr="0014101D">
              <w:rPr>
                <w:rFonts w:ascii="Times New Roman" w:hAnsi="Times New Roman" w:cs="Times New Roman"/>
              </w:rPr>
              <w:lastRenderedPageBreak/>
              <w:t>выполнения мероприятий по благоустройству дворовых территорий</w:t>
            </w:r>
          </w:p>
        </w:tc>
        <w:tc>
          <w:tcPr>
            <w:tcW w:w="1446" w:type="dxa"/>
            <w:shd w:val="clear" w:color="auto" w:fill="auto"/>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lastRenderedPageBreak/>
              <w:t>43 318,3</w:t>
            </w:r>
          </w:p>
        </w:tc>
        <w:tc>
          <w:tcPr>
            <w:tcW w:w="1276" w:type="dxa"/>
            <w:shd w:val="clear" w:color="auto" w:fill="auto"/>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43 318,3</w:t>
            </w:r>
          </w:p>
        </w:tc>
        <w:tc>
          <w:tcPr>
            <w:tcW w:w="993" w:type="dxa"/>
            <w:shd w:val="clear" w:color="auto" w:fill="auto"/>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100,0%</w:t>
            </w:r>
          </w:p>
        </w:tc>
      </w:tr>
      <w:tr w:rsidR="00BC7325" w:rsidRPr="0014101D" w:rsidTr="00BC7325">
        <w:trPr>
          <w:trHeight w:val="474"/>
        </w:trPr>
        <w:tc>
          <w:tcPr>
            <w:tcW w:w="5841" w:type="dxa"/>
            <w:shd w:val="clear" w:color="auto" w:fill="auto"/>
          </w:tcPr>
          <w:p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lastRenderedPageBreak/>
              <w:t>Субсидии муниципальным образованиям на снос аварийных расселенных жилых домов</w:t>
            </w:r>
          </w:p>
        </w:tc>
        <w:tc>
          <w:tcPr>
            <w:tcW w:w="1446" w:type="dxa"/>
            <w:shd w:val="clear" w:color="auto" w:fill="auto"/>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3 580,8</w:t>
            </w:r>
          </w:p>
        </w:tc>
        <w:tc>
          <w:tcPr>
            <w:tcW w:w="1276" w:type="dxa"/>
            <w:shd w:val="clear" w:color="auto" w:fill="auto"/>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3 580,8</w:t>
            </w:r>
          </w:p>
        </w:tc>
        <w:tc>
          <w:tcPr>
            <w:tcW w:w="993" w:type="dxa"/>
            <w:shd w:val="clear" w:color="auto" w:fill="auto"/>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100,0%</w:t>
            </w:r>
          </w:p>
        </w:tc>
      </w:tr>
      <w:tr w:rsidR="00BC7325" w:rsidRPr="0014101D" w:rsidTr="00BC7325">
        <w:trPr>
          <w:trHeight w:val="474"/>
        </w:trPr>
        <w:tc>
          <w:tcPr>
            <w:tcW w:w="5841" w:type="dxa"/>
            <w:shd w:val="clear" w:color="auto" w:fill="auto"/>
          </w:tcPr>
          <w:p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Субсидии бюджетам муниципальных образований на мероприятия по созданию открытых пространств для поддержки и развития молодежных инициатив</w:t>
            </w:r>
          </w:p>
        </w:tc>
        <w:tc>
          <w:tcPr>
            <w:tcW w:w="1446" w:type="dxa"/>
            <w:shd w:val="clear" w:color="auto" w:fill="auto"/>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6 204,3</w:t>
            </w:r>
          </w:p>
        </w:tc>
        <w:tc>
          <w:tcPr>
            <w:tcW w:w="1276" w:type="dxa"/>
            <w:shd w:val="clear" w:color="auto" w:fill="auto"/>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5 355,3</w:t>
            </w:r>
          </w:p>
        </w:tc>
        <w:tc>
          <w:tcPr>
            <w:tcW w:w="993" w:type="dxa"/>
            <w:shd w:val="clear" w:color="auto" w:fill="auto"/>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86,3%</w:t>
            </w:r>
          </w:p>
        </w:tc>
      </w:tr>
      <w:tr w:rsidR="00BC7325" w:rsidRPr="0014101D" w:rsidTr="00BC7325">
        <w:trPr>
          <w:trHeight w:val="474"/>
        </w:trPr>
        <w:tc>
          <w:tcPr>
            <w:tcW w:w="5841" w:type="dxa"/>
            <w:shd w:val="clear" w:color="auto" w:fill="auto"/>
          </w:tcPr>
          <w:p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Субсидия на переселение граждан из сгоревших многоквартирных домов, признанных в установленном порядке аварийными (за счет средств резервного фонда Правительства Мурманской области)</w:t>
            </w:r>
          </w:p>
        </w:tc>
        <w:tc>
          <w:tcPr>
            <w:tcW w:w="1446" w:type="dxa"/>
            <w:shd w:val="clear" w:color="auto" w:fill="auto"/>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16 804,5</w:t>
            </w:r>
          </w:p>
        </w:tc>
        <w:tc>
          <w:tcPr>
            <w:tcW w:w="1276" w:type="dxa"/>
            <w:shd w:val="clear" w:color="auto" w:fill="auto"/>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12 785,3</w:t>
            </w:r>
          </w:p>
        </w:tc>
        <w:tc>
          <w:tcPr>
            <w:tcW w:w="993" w:type="dxa"/>
            <w:shd w:val="clear" w:color="auto" w:fill="auto"/>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76,1%</w:t>
            </w:r>
          </w:p>
        </w:tc>
      </w:tr>
      <w:tr w:rsidR="00BC7325" w:rsidRPr="0014101D" w:rsidTr="00BC7325">
        <w:trPr>
          <w:trHeight w:val="474"/>
        </w:trPr>
        <w:tc>
          <w:tcPr>
            <w:tcW w:w="5841" w:type="dxa"/>
            <w:shd w:val="clear" w:color="auto" w:fill="auto"/>
          </w:tcPr>
          <w:p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Субсидия из областного бюджета местным бюджетам на реализацию проектов по поддержке местных инициатив</w:t>
            </w:r>
          </w:p>
        </w:tc>
        <w:tc>
          <w:tcPr>
            <w:tcW w:w="1446" w:type="dxa"/>
            <w:shd w:val="clear" w:color="auto" w:fill="auto"/>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1 000,0</w:t>
            </w:r>
          </w:p>
        </w:tc>
        <w:tc>
          <w:tcPr>
            <w:tcW w:w="1276" w:type="dxa"/>
            <w:shd w:val="clear" w:color="auto" w:fill="auto"/>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1 000,0</w:t>
            </w:r>
          </w:p>
        </w:tc>
        <w:tc>
          <w:tcPr>
            <w:tcW w:w="993" w:type="dxa"/>
            <w:shd w:val="clear" w:color="auto" w:fill="auto"/>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100,0%</w:t>
            </w:r>
          </w:p>
        </w:tc>
      </w:tr>
      <w:tr w:rsidR="00BC7325" w:rsidRPr="0014101D" w:rsidTr="00BC7325">
        <w:trPr>
          <w:trHeight w:val="255"/>
        </w:trPr>
        <w:tc>
          <w:tcPr>
            <w:tcW w:w="5841" w:type="dxa"/>
            <w:shd w:val="clear" w:color="auto" w:fill="D9D9D9"/>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 xml:space="preserve">3. Субвенции бюджетам субъектов </w:t>
            </w:r>
            <w:r>
              <w:rPr>
                <w:rFonts w:ascii="Times New Roman" w:hAnsi="Times New Roman" w:cs="Times New Roman"/>
              </w:rPr>
              <w:t>РФ</w:t>
            </w:r>
          </w:p>
        </w:tc>
        <w:tc>
          <w:tcPr>
            <w:tcW w:w="1446" w:type="dxa"/>
            <w:shd w:val="clear" w:color="auto" w:fill="D9D9D9"/>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2 582,1</w:t>
            </w:r>
          </w:p>
        </w:tc>
        <w:tc>
          <w:tcPr>
            <w:tcW w:w="1276" w:type="dxa"/>
            <w:shd w:val="clear" w:color="auto" w:fill="D9D9D9"/>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2 229,3</w:t>
            </w:r>
          </w:p>
        </w:tc>
        <w:tc>
          <w:tcPr>
            <w:tcW w:w="993" w:type="dxa"/>
            <w:shd w:val="clear" w:color="auto" w:fill="D9D9D9"/>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86,3%</w:t>
            </w:r>
          </w:p>
        </w:tc>
      </w:tr>
      <w:tr w:rsidR="00BC7325" w:rsidRPr="0014101D" w:rsidTr="00BC7325">
        <w:trPr>
          <w:trHeight w:val="313"/>
        </w:trPr>
        <w:tc>
          <w:tcPr>
            <w:tcW w:w="5841" w:type="dxa"/>
            <w:shd w:val="clear" w:color="auto" w:fill="auto"/>
          </w:tcPr>
          <w:p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Субвенция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1446" w:type="dxa"/>
            <w:shd w:val="clear" w:color="auto" w:fill="auto"/>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4,0</w:t>
            </w:r>
          </w:p>
        </w:tc>
        <w:tc>
          <w:tcPr>
            <w:tcW w:w="1276" w:type="dxa"/>
            <w:shd w:val="clear" w:color="auto" w:fill="auto"/>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4,0</w:t>
            </w:r>
          </w:p>
        </w:tc>
        <w:tc>
          <w:tcPr>
            <w:tcW w:w="993" w:type="dxa"/>
            <w:shd w:val="clear" w:color="auto" w:fill="auto"/>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100,0%</w:t>
            </w:r>
          </w:p>
        </w:tc>
      </w:tr>
      <w:tr w:rsidR="00BC7325" w:rsidRPr="0014101D" w:rsidTr="00BC7325">
        <w:trPr>
          <w:trHeight w:val="171"/>
        </w:trPr>
        <w:tc>
          <w:tcPr>
            <w:tcW w:w="5841" w:type="dxa"/>
            <w:shd w:val="clear" w:color="auto" w:fill="auto"/>
          </w:tcPr>
          <w:p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Субвенция бюджетам муниципальных образований Мурманской области на осуществление деятельности по отлову и содержанию животных без владельцев</w:t>
            </w:r>
          </w:p>
        </w:tc>
        <w:tc>
          <w:tcPr>
            <w:tcW w:w="1446" w:type="dxa"/>
            <w:shd w:val="clear" w:color="auto" w:fill="auto"/>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2 481,4</w:t>
            </w:r>
          </w:p>
        </w:tc>
        <w:tc>
          <w:tcPr>
            <w:tcW w:w="1276" w:type="dxa"/>
            <w:shd w:val="clear" w:color="auto" w:fill="auto"/>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2 225,3</w:t>
            </w:r>
          </w:p>
        </w:tc>
        <w:tc>
          <w:tcPr>
            <w:tcW w:w="993" w:type="dxa"/>
            <w:shd w:val="clear" w:color="auto" w:fill="auto"/>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89,7%</w:t>
            </w:r>
          </w:p>
        </w:tc>
      </w:tr>
      <w:tr w:rsidR="00BC7325" w:rsidRPr="0014101D" w:rsidTr="00BC7325">
        <w:trPr>
          <w:trHeight w:val="818"/>
        </w:trPr>
        <w:tc>
          <w:tcPr>
            <w:tcW w:w="5841" w:type="dxa"/>
            <w:shd w:val="clear" w:color="auto" w:fill="auto"/>
          </w:tcPr>
          <w:p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Субвенция на осуществление отдельных государственных полномочий по установлению регулируемых тарифов на перевозки пассажиров и багажа автомобильным транспортом и городским наземным электрическим транспортом</w:t>
            </w:r>
          </w:p>
        </w:tc>
        <w:tc>
          <w:tcPr>
            <w:tcW w:w="1446" w:type="dxa"/>
            <w:shd w:val="clear" w:color="auto" w:fill="auto"/>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96,7</w:t>
            </w:r>
          </w:p>
        </w:tc>
        <w:tc>
          <w:tcPr>
            <w:tcW w:w="1276" w:type="dxa"/>
            <w:shd w:val="clear" w:color="auto" w:fill="auto"/>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 </w:t>
            </w:r>
          </w:p>
        </w:tc>
        <w:tc>
          <w:tcPr>
            <w:tcW w:w="993" w:type="dxa"/>
            <w:shd w:val="clear" w:color="auto" w:fill="auto"/>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0,0%</w:t>
            </w:r>
          </w:p>
        </w:tc>
      </w:tr>
      <w:tr w:rsidR="00BC7325" w:rsidRPr="0014101D" w:rsidTr="00BC7325">
        <w:trPr>
          <w:trHeight w:val="203"/>
        </w:trPr>
        <w:tc>
          <w:tcPr>
            <w:tcW w:w="5841" w:type="dxa"/>
            <w:shd w:val="clear" w:color="auto" w:fill="D9D9D9"/>
            <w:vAlign w:val="bottom"/>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4. Иные межбюджетные трансферты</w:t>
            </w:r>
            <w:r>
              <w:rPr>
                <w:rFonts w:ascii="Times New Roman" w:hAnsi="Times New Roman" w:cs="Times New Roman"/>
              </w:rPr>
              <w:t xml:space="preserve"> (МБТ)</w:t>
            </w:r>
          </w:p>
        </w:tc>
        <w:tc>
          <w:tcPr>
            <w:tcW w:w="1446" w:type="dxa"/>
            <w:shd w:val="clear" w:color="auto" w:fill="D9D9D9"/>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54 313,5</w:t>
            </w:r>
          </w:p>
        </w:tc>
        <w:tc>
          <w:tcPr>
            <w:tcW w:w="1276" w:type="dxa"/>
            <w:shd w:val="clear" w:color="auto" w:fill="D9D9D9"/>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53 714,0</w:t>
            </w:r>
          </w:p>
        </w:tc>
        <w:tc>
          <w:tcPr>
            <w:tcW w:w="993" w:type="dxa"/>
            <w:shd w:val="clear" w:color="auto" w:fill="D9D9D9"/>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98,9%</w:t>
            </w:r>
          </w:p>
        </w:tc>
      </w:tr>
      <w:tr w:rsidR="00BC7325" w:rsidRPr="0014101D" w:rsidTr="00BC7325">
        <w:trPr>
          <w:trHeight w:val="268"/>
        </w:trPr>
        <w:tc>
          <w:tcPr>
            <w:tcW w:w="5841" w:type="dxa"/>
            <w:shd w:val="clear" w:color="auto" w:fill="auto"/>
          </w:tcPr>
          <w:p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Иные МБТ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446" w:type="dxa"/>
            <w:shd w:val="clear" w:color="auto" w:fill="auto"/>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30 000,0</w:t>
            </w:r>
          </w:p>
        </w:tc>
        <w:tc>
          <w:tcPr>
            <w:tcW w:w="1276" w:type="dxa"/>
            <w:shd w:val="clear" w:color="auto" w:fill="auto"/>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30 000,0</w:t>
            </w:r>
          </w:p>
        </w:tc>
        <w:tc>
          <w:tcPr>
            <w:tcW w:w="993" w:type="dxa"/>
            <w:shd w:val="clear" w:color="auto" w:fill="auto"/>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100,0%</w:t>
            </w:r>
          </w:p>
        </w:tc>
      </w:tr>
      <w:tr w:rsidR="00BC7325" w:rsidRPr="0014101D" w:rsidTr="00BC7325">
        <w:trPr>
          <w:trHeight w:val="268"/>
        </w:trPr>
        <w:tc>
          <w:tcPr>
            <w:tcW w:w="5841" w:type="dxa"/>
            <w:shd w:val="clear" w:color="auto" w:fill="auto"/>
          </w:tcPr>
          <w:p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 xml:space="preserve">Иные </w:t>
            </w:r>
            <w:r>
              <w:rPr>
                <w:rFonts w:ascii="Times New Roman" w:hAnsi="Times New Roman" w:cs="Times New Roman"/>
              </w:rPr>
              <w:t>МБТ</w:t>
            </w:r>
            <w:r w:rsidRPr="0014101D">
              <w:rPr>
                <w:rFonts w:ascii="Times New Roman" w:hAnsi="Times New Roman" w:cs="Times New Roman"/>
              </w:rPr>
              <w:t xml:space="preserve">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резервного фонда Правительства Мурманской области)</w:t>
            </w:r>
          </w:p>
        </w:tc>
        <w:tc>
          <w:tcPr>
            <w:tcW w:w="1446" w:type="dxa"/>
            <w:shd w:val="clear" w:color="auto" w:fill="auto"/>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10 521,6</w:t>
            </w:r>
          </w:p>
        </w:tc>
        <w:tc>
          <w:tcPr>
            <w:tcW w:w="1276" w:type="dxa"/>
            <w:shd w:val="clear" w:color="auto" w:fill="auto"/>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10 521,6</w:t>
            </w:r>
          </w:p>
        </w:tc>
        <w:tc>
          <w:tcPr>
            <w:tcW w:w="993" w:type="dxa"/>
            <w:shd w:val="clear" w:color="auto" w:fill="auto"/>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100,0%</w:t>
            </w:r>
          </w:p>
        </w:tc>
      </w:tr>
      <w:tr w:rsidR="00BC7325" w:rsidRPr="0014101D" w:rsidTr="00BC7325">
        <w:trPr>
          <w:trHeight w:val="268"/>
        </w:trPr>
        <w:tc>
          <w:tcPr>
            <w:tcW w:w="5841" w:type="dxa"/>
            <w:shd w:val="clear" w:color="auto" w:fill="auto"/>
          </w:tcPr>
          <w:p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 xml:space="preserve">Иные </w:t>
            </w:r>
            <w:r>
              <w:rPr>
                <w:rFonts w:ascii="Times New Roman" w:hAnsi="Times New Roman" w:cs="Times New Roman"/>
              </w:rPr>
              <w:t>МБТ</w:t>
            </w:r>
            <w:r w:rsidRPr="0014101D">
              <w:rPr>
                <w:rFonts w:ascii="Times New Roman" w:hAnsi="Times New Roman" w:cs="Times New Roman"/>
              </w:rPr>
              <w:t xml:space="preserve"> на создание модельных муниципальных библиотек за счет средств резервного фонда Правительства Российской Федерации</w:t>
            </w:r>
          </w:p>
        </w:tc>
        <w:tc>
          <w:tcPr>
            <w:tcW w:w="1446" w:type="dxa"/>
            <w:shd w:val="clear" w:color="auto" w:fill="auto"/>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5 000,0</w:t>
            </w:r>
          </w:p>
        </w:tc>
        <w:tc>
          <w:tcPr>
            <w:tcW w:w="1276" w:type="dxa"/>
            <w:shd w:val="clear" w:color="auto" w:fill="auto"/>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5 000,0</w:t>
            </w:r>
          </w:p>
        </w:tc>
        <w:tc>
          <w:tcPr>
            <w:tcW w:w="993" w:type="dxa"/>
            <w:shd w:val="clear" w:color="auto" w:fill="auto"/>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100,0%</w:t>
            </w:r>
          </w:p>
        </w:tc>
      </w:tr>
      <w:tr w:rsidR="00BC7325" w:rsidRPr="0014101D" w:rsidTr="00BC7325">
        <w:trPr>
          <w:trHeight w:val="268"/>
        </w:trPr>
        <w:tc>
          <w:tcPr>
            <w:tcW w:w="5841" w:type="dxa"/>
            <w:shd w:val="clear" w:color="auto" w:fill="auto"/>
          </w:tcPr>
          <w:p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 xml:space="preserve">Иные </w:t>
            </w:r>
            <w:r>
              <w:rPr>
                <w:rFonts w:ascii="Times New Roman" w:hAnsi="Times New Roman" w:cs="Times New Roman"/>
              </w:rPr>
              <w:t>МБТ</w:t>
            </w:r>
            <w:r w:rsidRPr="0014101D">
              <w:rPr>
                <w:rFonts w:ascii="Times New Roman" w:hAnsi="Times New Roman" w:cs="Times New Roman"/>
              </w:rPr>
              <w:t xml:space="preserve"> из областного бюджета местным бюджетам на финансовое обеспечение (возмещение) расходов работодателей на выплату вознаграждения (заработной платы) гражданам, участвующим во временных общественно полезных работах</w:t>
            </w:r>
          </w:p>
        </w:tc>
        <w:tc>
          <w:tcPr>
            <w:tcW w:w="1446" w:type="dxa"/>
            <w:shd w:val="clear" w:color="auto" w:fill="auto"/>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7 462,7</w:t>
            </w:r>
          </w:p>
        </w:tc>
        <w:tc>
          <w:tcPr>
            <w:tcW w:w="1276" w:type="dxa"/>
            <w:shd w:val="clear" w:color="auto" w:fill="auto"/>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7 462,7</w:t>
            </w:r>
          </w:p>
        </w:tc>
        <w:tc>
          <w:tcPr>
            <w:tcW w:w="993" w:type="dxa"/>
            <w:shd w:val="clear" w:color="auto" w:fill="auto"/>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100,0%</w:t>
            </w:r>
          </w:p>
        </w:tc>
      </w:tr>
      <w:tr w:rsidR="00BC7325" w:rsidRPr="0014101D" w:rsidTr="00BC7325">
        <w:trPr>
          <w:trHeight w:val="268"/>
        </w:trPr>
        <w:tc>
          <w:tcPr>
            <w:tcW w:w="5841" w:type="dxa"/>
            <w:shd w:val="clear" w:color="auto" w:fill="auto"/>
          </w:tcPr>
          <w:p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 xml:space="preserve">Иные </w:t>
            </w:r>
            <w:r>
              <w:rPr>
                <w:rFonts w:ascii="Times New Roman" w:hAnsi="Times New Roman" w:cs="Times New Roman"/>
              </w:rPr>
              <w:t>МБТ</w:t>
            </w:r>
            <w:r w:rsidRPr="0014101D">
              <w:rPr>
                <w:rFonts w:ascii="Times New Roman" w:hAnsi="Times New Roman" w:cs="Times New Roman"/>
              </w:rPr>
              <w:t xml:space="preserve"> из резервного фонда МО Кандалакшский район</w:t>
            </w:r>
          </w:p>
        </w:tc>
        <w:tc>
          <w:tcPr>
            <w:tcW w:w="1446" w:type="dxa"/>
            <w:shd w:val="clear" w:color="auto" w:fill="auto"/>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729,8</w:t>
            </w:r>
          </w:p>
        </w:tc>
        <w:tc>
          <w:tcPr>
            <w:tcW w:w="1276" w:type="dxa"/>
            <w:shd w:val="clear" w:color="auto" w:fill="auto"/>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729,8</w:t>
            </w:r>
          </w:p>
        </w:tc>
        <w:tc>
          <w:tcPr>
            <w:tcW w:w="993" w:type="dxa"/>
            <w:shd w:val="clear" w:color="auto" w:fill="auto"/>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100,0%</w:t>
            </w:r>
          </w:p>
        </w:tc>
      </w:tr>
      <w:tr w:rsidR="00BC7325" w:rsidRPr="0014101D" w:rsidTr="00BC7325">
        <w:trPr>
          <w:trHeight w:val="268"/>
        </w:trPr>
        <w:tc>
          <w:tcPr>
            <w:tcW w:w="5841" w:type="dxa"/>
            <w:shd w:val="clear" w:color="auto" w:fill="auto"/>
          </w:tcPr>
          <w:p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 xml:space="preserve">Иные </w:t>
            </w:r>
            <w:r>
              <w:rPr>
                <w:rFonts w:ascii="Times New Roman" w:hAnsi="Times New Roman" w:cs="Times New Roman"/>
              </w:rPr>
              <w:t>МБТ</w:t>
            </w:r>
            <w:r w:rsidRPr="0014101D">
              <w:rPr>
                <w:rFonts w:ascii="Times New Roman" w:hAnsi="Times New Roman" w:cs="Times New Roman"/>
              </w:rPr>
              <w:t xml:space="preserve"> на разработку ПСД трассы по натурбану и строительству соответствующей инфраструктуры</w:t>
            </w:r>
          </w:p>
        </w:tc>
        <w:tc>
          <w:tcPr>
            <w:tcW w:w="1446" w:type="dxa"/>
            <w:shd w:val="clear" w:color="auto" w:fill="auto"/>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599,5</w:t>
            </w:r>
          </w:p>
        </w:tc>
        <w:tc>
          <w:tcPr>
            <w:tcW w:w="1276" w:type="dxa"/>
            <w:shd w:val="clear" w:color="auto" w:fill="auto"/>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 </w:t>
            </w:r>
          </w:p>
        </w:tc>
        <w:tc>
          <w:tcPr>
            <w:tcW w:w="993" w:type="dxa"/>
            <w:shd w:val="clear" w:color="auto" w:fill="auto"/>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0,0%</w:t>
            </w:r>
          </w:p>
        </w:tc>
      </w:tr>
      <w:tr w:rsidR="00BC7325" w:rsidRPr="0014101D" w:rsidTr="00BC7325">
        <w:trPr>
          <w:trHeight w:val="255"/>
        </w:trPr>
        <w:tc>
          <w:tcPr>
            <w:tcW w:w="5841" w:type="dxa"/>
            <w:shd w:val="clear" w:color="auto" w:fill="D9D9D9"/>
            <w:vAlign w:val="bottom"/>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5. Безвозмездные поступления от негосударственных организаций</w:t>
            </w:r>
          </w:p>
        </w:tc>
        <w:tc>
          <w:tcPr>
            <w:tcW w:w="1446" w:type="dxa"/>
            <w:shd w:val="clear" w:color="auto" w:fill="D9D9D9"/>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16 859,4</w:t>
            </w:r>
          </w:p>
        </w:tc>
        <w:tc>
          <w:tcPr>
            <w:tcW w:w="1276" w:type="dxa"/>
            <w:shd w:val="clear" w:color="auto" w:fill="D9D9D9"/>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16 934,1</w:t>
            </w:r>
          </w:p>
        </w:tc>
        <w:tc>
          <w:tcPr>
            <w:tcW w:w="993" w:type="dxa"/>
            <w:shd w:val="clear" w:color="auto" w:fill="D9D9D9"/>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100,4%</w:t>
            </w:r>
          </w:p>
        </w:tc>
      </w:tr>
      <w:tr w:rsidR="00BC7325" w:rsidRPr="0014101D" w:rsidTr="00BC7325">
        <w:trPr>
          <w:trHeight w:val="268"/>
        </w:trPr>
        <w:tc>
          <w:tcPr>
            <w:tcW w:w="5841" w:type="dxa"/>
            <w:shd w:val="clear" w:color="auto" w:fill="auto"/>
            <w:vAlign w:val="center"/>
          </w:tcPr>
          <w:p w:rsidR="00BC7325" w:rsidRDefault="00BC7325" w:rsidP="00BC7325">
            <w:pPr>
              <w:spacing w:after="0"/>
              <w:rPr>
                <w:rFonts w:ascii="Times New Roman" w:hAnsi="Times New Roman" w:cs="Times New Roman"/>
              </w:rPr>
            </w:pPr>
            <w:r w:rsidRPr="0014101D">
              <w:rPr>
                <w:rFonts w:ascii="Times New Roman" w:hAnsi="Times New Roman" w:cs="Times New Roman"/>
              </w:rPr>
              <w:lastRenderedPageBreak/>
              <w:t>Прочие безвозмездные поступления от негосударственных организаций в бюджеты городских поселений</w:t>
            </w:r>
          </w:p>
          <w:p w:rsidR="00BC7325" w:rsidRDefault="00BC7325" w:rsidP="00BC7325">
            <w:pPr>
              <w:spacing w:after="0"/>
              <w:rPr>
                <w:rFonts w:ascii="Times New Roman" w:hAnsi="Times New Roman" w:cs="Times New Roman"/>
              </w:rPr>
            </w:pPr>
          </w:p>
          <w:p w:rsidR="00BC7325" w:rsidRPr="0014101D" w:rsidRDefault="00BC7325" w:rsidP="00BC7325">
            <w:pPr>
              <w:spacing w:after="0"/>
              <w:rPr>
                <w:rFonts w:ascii="Times New Roman" w:hAnsi="Times New Roman" w:cs="Times New Roman"/>
              </w:rPr>
            </w:pPr>
          </w:p>
        </w:tc>
        <w:tc>
          <w:tcPr>
            <w:tcW w:w="1446" w:type="dxa"/>
            <w:shd w:val="clear" w:color="auto" w:fill="auto"/>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16 859,4</w:t>
            </w:r>
          </w:p>
        </w:tc>
        <w:tc>
          <w:tcPr>
            <w:tcW w:w="1276" w:type="dxa"/>
            <w:shd w:val="clear" w:color="auto" w:fill="auto"/>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16 934,1</w:t>
            </w:r>
          </w:p>
        </w:tc>
        <w:tc>
          <w:tcPr>
            <w:tcW w:w="993" w:type="dxa"/>
            <w:shd w:val="clear" w:color="auto" w:fill="auto"/>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100,4%</w:t>
            </w:r>
          </w:p>
        </w:tc>
      </w:tr>
      <w:tr w:rsidR="00BC7325" w:rsidRPr="0014101D" w:rsidTr="00BC7325">
        <w:trPr>
          <w:trHeight w:val="255"/>
        </w:trPr>
        <w:tc>
          <w:tcPr>
            <w:tcW w:w="5841" w:type="dxa"/>
            <w:tcBorders>
              <w:bottom w:val="single" w:sz="4" w:space="0" w:color="auto"/>
            </w:tcBorders>
            <w:shd w:val="clear" w:color="auto" w:fill="D9D9D9"/>
            <w:vAlign w:val="bottom"/>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6. Прочие безвозмездные поступления</w:t>
            </w:r>
          </w:p>
        </w:tc>
        <w:tc>
          <w:tcPr>
            <w:tcW w:w="1446" w:type="dxa"/>
            <w:tcBorders>
              <w:bottom w:val="single" w:sz="4" w:space="0" w:color="auto"/>
            </w:tcBorders>
            <w:shd w:val="clear" w:color="auto" w:fill="D9D9D9"/>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126,0</w:t>
            </w:r>
          </w:p>
        </w:tc>
        <w:tc>
          <w:tcPr>
            <w:tcW w:w="1276" w:type="dxa"/>
            <w:tcBorders>
              <w:bottom w:val="single" w:sz="4" w:space="0" w:color="auto"/>
            </w:tcBorders>
            <w:shd w:val="clear" w:color="auto" w:fill="D9D9D9"/>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126,0</w:t>
            </w:r>
          </w:p>
        </w:tc>
        <w:tc>
          <w:tcPr>
            <w:tcW w:w="993" w:type="dxa"/>
            <w:tcBorders>
              <w:bottom w:val="single" w:sz="4" w:space="0" w:color="auto"/>
            </w:tcBorders>
            <w:shd w:val="clear" w:color="auto" w:fill="D9D9D9"/>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 </w:t>
            </w:r>
          </w:p>
        </w:tc>
      </w:tr>
      <w:tr w:rsidR="00BC7325" w:rsidRPr="0014101D" w:rsidTr="00BC7325">
        <w:trPr>
          <w:trHeight w:val="255"/>
        </w:trPr>
        <w:tc>
          <w:tcPr>
            <w:tcW w:w="5841" w:type="dxa"/>
            <w:shd w:val="clear" w:color="auto" w:fill="FFFFFF"/>
            <w:vAlign w:val="center"/>
          </w:tcPr>
          <w:p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Прочие безвозмездные поступления в бюджеты городских поселений</w:t>
            </w:r>
          </w:p>
        </w:tc>
        <w:tc>
          <w:tcPr>
            <w:tcW w:w="1446" w:type="dxa"/>
            <w:shd w:val="clear" w:color="auto" w:fill="FFFFFF"/>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126,0</w:t>
            </w:r>
          </w:p>
        </w:tc>
        <w:tc>
          <w:tcPr>
            <w:tcW w:w="1276" w:type="dxa"/>
            <w:shd w:val="clear" w:color="auto" w:fill="FFFFFF"/>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126,0</w:t>
            </w:r>
          </w:p>
        </w:tc>
        <w:tc>
          <w:tcPr>
            <w:tcW w:w="993" w:type="dxa"/>
            <w:shd w:val="clear" w:color="auto" w:fill="FFFFFF"/>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 </w:t>
            </w:r>
          </w:p>
        </w:tc>
      </w:tr>
      <w:tr w:rsidR="00BC7325" w:rsidRPr="0014101D" w:rsidTr="00BC7325">
        <w:trPr>
          <w:trHeight w:val="147"/>
        </w:trPr>
        <w:tc>
          <w:tcPr>
            <w:tcW w:w="5841" w:type="dxa"/>
            <w:shd w:val="clear" w:color="auto" w:fill="D9D9D9"/>
            <w:vAlign w:val="bottom"/>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7. Доходы бюджетов городских поселений от возврата остатков целевых средств</w:t>
            </w:r>
          </w:p>
        </w:tc>
        <w:tc>
          <w:tcPr>
            <w:tcW w:w="1446" w:type="dxa"/>
            <w:shd w:val="clear" w:color="auto" w:fill="D9D9D9"/>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3 296,2</w:t>
            </w:r>
          </w:p>
        </w:tc>
        <w:tc>
          <w:tcPr>
            <w:tcW w:w="1276" w:type="dxa"/>
            <w:shd w:val="clear" w:color="auto" w:fill="D9D9D9"/>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3 656,8</w:t>
            </w:r>
          </w:p>
        </w:tc>
        <w:tc>
          <w:tcPr>
            <w:tcW w:w="993" w:type="dxa"/>
            <w:shd w:val="clear" w:color="auto" w:fill="D9D9D9"/>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110,9%</w:t>
            </w:r>
          </w:p>
        </w:tc>
      </w:tr>
      <w:tr w:rsidR="00BC7325" w:rsidRPr="0014101D" w:rsidTr="00BC7325">
        <w:trPr>
          <w:trHeight w:val="268"/>
        </w:trPr>
        <w:tc>
          <w:tcPr>
            <w:tcW w:w="5841" w:type="dxa"/>
            <w:shd w:val="clear" w:color="auto" w:fill="auto"/>
            <w:vAlign w:val="center"/>
          </w:tcPr>
          <w:p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46" w:type="dxa"/>
            <w:shd w:val="clear" w:color="auto" w:fill="auto"/>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3 296,2</w:t>
            </w:r>
          </w:p>
        </w:tc>
        <w:tc>
          <w:tcPr>
            <w:tcW w:w="1276" w:type="dxa"/>
            <w:shd w:val="clear" w:color="auto" w:fill="auto"/>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3 656,8</w:t>
            </w:r>
          </w:p>
        </w:tc>
        <w:tc>
          <w:tcPr>
            <w:tcW w:w="993" w:type="dxa"/>
            <w:shd w:val="clear" w:color="auto" w:fill="auto"/>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110,9%</w:t>
            </w:r>
          </w:p>
        </w:tc>
      </w:tr>
      <w:tr w:rsidR="00BC7325" w:rsidRPr="0014101D" w:rsidTr="00BC7325">
        <w:trPr>
          <w:trHeight w:val="255"/>
        </w:trPr>
        <w:tc>
          <w:tcPr>
            <w:tcW w:w="5841" w:type="dxa"/>
            <w:tcBorders>
              <w:bottom w:val="single" w:sz="4" w:space="0" w:color="auto"/>
            </w:tcBorders>
            <w:shd w:val="clear" w:color="auto" w:fill="D9D9D9"/>
            <w:vAlign w:val="bottom"/>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8. Возврат остатков целевых средств прошлых лет</w:t>
            </w:r>
          </w:p>
        </w:tc>
        <w:tc>
          <w:tcPr>
            <w:tcW w:w="1446" w:type="dxa"/>
            <w:tcBorders>
              <w:bottom w:val="single" w:sz="4" w:space="0" w:color="auto"/>
            </w:tcBorders>
            <w:shd w:val="clear" w:color="auto" w:fill="D9D9D9"/>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0,0</w:t>
            </w:r>
          </w:p>
        </w:tc>
        <w:tc>
          <w:tcPr>
            <w:tcW w:w="1276" w:type="dxa"/>
            <w:tcBorders>
              <w:bottom w:val="single" w:sz="4" w:space="0" w:color="auto"/>
            </w:tcBorders>
            <w:shd w:val="clear" w:color="auto" w:fill="D9D9D9"/>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-2 103,2</w:t>
            </w:r>
          </w:p>
        </w:tc>
        <w:tc>
          <w:tcPr>
            <w:tcW w:w="993" w:type="dxa"/>
            <w:tcBorders>
              <w:bottom w:val="single" w:sz="4" w:space="0" w:color="auto"/>
            </w:tcBorders>
            <w:shd w:val="clear" w:color="auto" w:fill="D9D9D9"/>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 </w:t>
            </w:r>
          </w:p>
        </w:tc>
      </w:tr>
      <w:tr w:rsidR="00BC7325" w:rsidRPr="0014101D" w:rsidTr="00BC7325">
        <w:trPr>
          <w:trHeight w:val="268"/>
        </w:trPr>
        <w:tc>
          <w:tcPr>
            <w:tcW w:w="5841" w:type="dxa"/>
            <w:shd w:val="clear" w:color="auto" w:fill="auto"/>
            <w:vAlign w:val="center"/>
          </w:tcPr>
          <w:p w:rsidR="00BC7325" w:rsidRPr="0014101D" w:rsidRDefault="00BC7325" w:rsidP="00BC7325">
            <w:pPr>
              <w:spacing w:after="0"/>
              <w:rPr>
                <w:rFonts w:ascii="Times New Roman" w:hAnsi="Times New Roman" w:cs="Times New Roman"/>
              </w:rPr>
            </w:pPr>
            <w:r w:rsidRPr="0014101D">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446" w:type="dxa"/>
            <w:shd w:val="clear" w:color="auto" w:fill="auto"/>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0,0</w:t>
            </w:r>
          </w:p>
        </w:tc>
        <w:tc>
          <w:tcPr>
            <w:tcW w:w="1276" w:type="dxa"/>
            <w:shd w:val="clear" w:color="auto" w:fill="auto"/>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-2 103,2</w:t>
            </w:r>
          </w:p>
        </w:tc>
        <w:tc>
          <w:tcPr>
            <w:tcW w:w="993" w:type="dxa"/>
            <w:shd w:val="clear" w:color="auto" w:fill="auto"/>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 </w:t>
            </w:r>
          </w:p>
        </w:tc>
      </w:tr>
      <w:tr w:rsidR="00BC7325" w:rsidRPr="0014101D" w:rsidTr="00BC7325">
        <w:trPr>
          <w:trHeight w:val="255"/>
        </w:trPr>
        <w:tc>
          <w:tcPr>
            <w:tcW w:w="5841" w:type="dxa"/>
            <w:shd w:val="clear" w:color="auto" w:fill="D9D9D9"/>
            <w:noWrap/>
            <w:vAlign w:val="bottom"/>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 xml:space="preserve">ИТОГО безвозмездных поступлений </w:t>
            </w:r>
          </w:p>
        </w:tc>
        <w:tc>
          <w:tcPr>
            <w:tcW w:w="1446" w:type="dxa"/>
            <w:shd w:val="clear" w:color="auto" w:fill="D9D9D9"/>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798 972,9</w:t>
            </w:r>
          </w:p>
        </w:tc>
        <w:tc>
          <w:tcPr>
            <w:tcW w:w="1276" w:type="dxa"/>
            <w:shd w:val="clear" w:color="auto" w:fill="D9D9D9"/>
            <w:noWrap/>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611 731,5</w:t>
            </w:r>
          </w:p>
        </w:tc>
        <w:tc>
          <w:tcPr>
            <w:tcW w:w="993" w:type="dxa"/>
            <w:shd w:val="clear" w:color="auto" w:fill="D9D9D9"/>
            <w:vAlign w:val="center"/>
          </w:tcPr>
          <w:p w:rsidR="00BC7325" w:rsidRPr="0014101D" w:rsidRDefault="00BC7325" w:rsidP="00BC7325">
            <w:pPr>
              <w:spacing w:after="0"/>
              <w:jc w:val="center"/>
              <w:rPr>
                <w:rFonts w:ascii="Times New Roman" w:hAnsi="Times New Roman" w:cs="Times New Roman"/>
              </w:rPr>
            </w:pPr>
            <w:r w:rsidRPr="0014101D">
              <w:rPr>
                <w:rFonts w:ascii="Times New Roman" w:hAnsi="Times New Roman" w:cs="Times New Roman"/>
              </w:rPr>
              <w:t>76,6%</w:t>
            </w:r>
          </w:p>
        </w:tc>
      </w:tr>
    </w:tbl>
    <w:p w:rsidR="005164B0" w:rsidRPr="0014101D" w:rsidRDefault="005164B0" w:rsidP="005164B0">
      <w:pPr>
        <w:tabs>
          <w:tab w:val="left" w:pos="1260"/>
        </w:tabs>
        <w:autoSpaceDE w:val="0"/>
        <w:autoSpaceDN w:val="0"/>
        <w:adjustRightInd w:val="0"/>
        <w:spacing w:after="0"/>
        <w:rPr>
          <w:rFonts w:ascii="Times New Roman" w:hAnsi="Times New Roman" w:cs="Times New Roman"/>
          <w:sz w:val="24"/>
          <w:szCs w:val="24"/>
        </w:rPr>
      </w:pPr>
    </w:p>
    <w:p w:rsidR="005164B0" w:rsidRPr="0014101D" w:rsidRDefault="005164B0" w:rsidP="005164B0">
      <w:pPr>
        <w:tabs>
          <w:tab w:val="left" w:pos="1260"/>
        </w:tabs>
        <w:autoSpaceDE w:val="0"/>
        <w:autoSpaceDN w:val="0"/>
        <w:adjustRightInd w:val="0"/>
        <w:spacing w:after="0"/>
        <w:rPr>
          <w:rFonts w:ascii="Times New Roman" w:hAnsi="Times New Roman" w:cs="Times New Roman"/>
          <w:sz w:val="24"/>
          <w:szCs w:val="24"/>
        </w:rPr>
      </w:pPr>
      <w:r w:rsidRPr="0014101D">
        <w:rPr>
          <w:rFonts w:ascii="Times New Roman" w:hAnsi="Times New Roman" w:cs="Times New Roman"/>
          <w:sz w:val="24"/>
          <w:szCs w:val="24"/>
        </w:rPr>
        <w:t>РАСХОДЫ</w:t>
      </w:r>
    </w:p>
    <w:p w:rsidR="005164B0" w:rsidRPr="0014101D" w:rsidRDefault="005164B0" w:rsidP="005164B0">
      <w:pPr>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 xml:space="preserve">Общий объем бюджетных ассигнований, предусмотренных на исполнение полномочий органов местного самоуправления муниципального образования городское поселение Кандалакша на 2021 год, составил 1 052 625,1 тыс. руб., по итогам 2021 года фактически произведены расходы в сумме 811 844,4 тыс. руб. (77,1%).  </w:t>
      </w:r>
    </w:p>
    <w:p w:rsidR="005164B0" w:rsidRPr="0014101D" w:rsidRDefault="005164B0" w:rsidP="005164B0">
      <w:pPr>
        <w:spacing w:after="0"/>
        <w:ind w:firstLine="708"/>
        <w:jc w:val="both"/>
        <w:rPr>
          <w:rFonts w:ascii="Times New Roman" w:hAnsi="Times New Roman" w:cs="Times New Roman"/>
          <w:sz w:val="24"/>
          <w:szCs w:val="24"/>
        </w:rPr>
      </w:pPr>
      <w:r w:rsidRPr="0014101D">
        <w:rPr>
          <w:rFonts w:ascii="Times New Roman" w:hAnsi="Times New Roman" w:cs="Times New Roman"/>
          <w:sz w:val="24"/>
          <w:szCs w:val="24"/>
        </w:rPr>
        <w:t>Расходы бюджета по источникам финансирования представлены в следующей таблице.</w:t>
      </w:r>
    </w:p>
    <w:p w:rsidR="005164B0" w:rsidRPr="0014101D" w:rsidRDefault="005164B0" w:rsidP="005164B0">
      <w:pPr>
        <w:spacing w:after="0"/>
        <w:ind w:firstLine="709"/>
        <w:jc w:val="right"/>
        <w:rPr>
          <w:rFonts w:ascii="Times New Roman" w:hAnsi="Times New Roman" w:cs="Times New Roman"/>
          <w:sz w:val="24"/>
          <w:szCs w:val="24"/>
        </w:rPr>
      </w:pPr>
      <w:r w:rsidRPr="0014101D">
        <w:rPr>
          <w:rFonts w:ascii="Times New Roman" w:hAnsi="Times New Roman" w:cs="Times New Roman"/>
          <w:sz w:val="24"/>
          <w:szCs w:val="24"/>
        </w:rPr>
        <w:t>(тыс. руб.)</w:t>
      </w:r>
    </w:p>
    <w:tbl>
      <w:tblPr>
        <w:tblpPr w:leftFromText="180" w:rightFromText="180" w:vertAnchor="text" w:tblpY="1"/>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142"/>
        <w:gridCol w:w="1272"/>
        <w:gridCol w:w="1271"/>
        <w:gridCol w:w="1384"/>
      </w:tblGrid>
      <w:tr w:rsidR="005164B0" w:rsidRPr="0014101D" w:rsidTr="005164B0">
        <w:trPr>
          <w:cantSplit/>
          <w:trHeight w:val="283"/>
          <w:tblHeader/>
        </w:trPr>
        <w:tc>
          <w:tcPr>
            <w:tcW w:w="4531" w:type="dxa"/>
            <w:shd w:val="clear" w:color="000000" w:fill="auto"/>
            <w:vAlign w:val="center"/>
            <w:hideMark/>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Расходы бюджета, в том числе за счет:</w:t>
            </w:r>
          </w:p>
        </w:tc>
        <w:tc>
          <w:tcPr>
            <w:tcW w:w="1142" w:type="dxa"/>
            <w:shd w:val="clear" w:color="000000" w:fill="auto"/>
            <w:vAlign w:val="center"/>
            <w:hideMark/>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 xml:space="preserve">Перв. бюджет </w:t>
            </w:r>
          </w:p>
        </w:tc>
        <w:tc>
          <w:tcPr>
            <w:tcW w:w="1272" w:type="dxa"/>
            <w:shd w:val="clear" w:color="000000" w:fill="auto"/>
            <w:vAlign w:val="center"/>
            <w:hideMark/>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Уточн</w:t>
            </w:r>
            <w:r w:rsidR="00BC7325">
              <w:rPr>
                <w:rFonts w:ascii="Times New Roman" w:hAnsi="Times New Roman" w:cs="Times New Roman"/>
              </w:rPr>
              <w:t>ен</w:t>
            </w:r>
            <w:r w:rsidRPr="0014101D">
              <w:rPr>
                <w:rFonts w:ascii="Times New Roman" w:hAnsi="Times New Roman" w:cs="Times New Roman"/>
              </w:rPr>
              <w:t xml:space="preserve">. бюджет </w:t>
            </w:r>
          </w:p>
        </w:tc>
        <w:tc>
          <w:tcPr>
            <w:tcW w:w="1271" w:type="dxa"/>
            <w:shd w:val="clear" w:color="000000" w:fill="auto"/>
            <w:vAlign w:val="center"/>
            <w:hideMark/>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 xml:space="preserve">Исполнено </w:t>
            </w:r>
          </w:p>
        </w:tc>
        <w:tc>
          <w:tcPr>
            <w:tcW w:w="1384" w:type="dxa"/>
            <w:shd w:val="clear" w:color="000000" w:fill="auto"/>
            <w:vAlign w:val="center"/>
            <w:hideMark/>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w:t>
            </w:r>
          </w:p>
        </w:tc>
      </w:tr>
      <w:tr w:rsidR="005164B0" w:rsidRPr="0014101D" w:rsidTr="005164B0">
        <w:trPr>
          <w:cantSplit/>
          <w:trHeight w:val="86"/>
          <w:tblHeader/>
        </w:trPr>
        <w:tc>
          <w:tcPr>
            <w:tcW w:w="4531" w:type="dxa"/>
            <w:shd w:val="clear" w:color="000000" w:fill="auto"/>
            <w:vAlign w:val="center"/>
            <w:hideMark/>
          </w:tcPr>
          <w:p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целевых средств (федеральный, областной и районный бюджеты)</w:t>
            </w:r>
          </w:p>
        </w:tc>
        <w:tc>
          <w:tcPr>
            <w:tcW w:w="1142"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165 017,5</w:t>
            </w:r>
          </w:p>
        </w:tc>
        <w:tc>
          <w:tcPr>
            <w:tcW w:w="1272"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584 546,5</w:t>
            </w:r>
          </w:p>
        </w:tc>
        <w:tc>
          <w:tcPr>
            <w:tcW w:w="1271"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401 856,1</w:t>
            </w:r>
          </w:p>
        </w:tc>
        <w:tc>
          <w:tcPr>
            <w:tcW w:w="1384"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68,7</w:t>
            </w:r>
          </w:p>
        </w:tc>
      </w:tr>
      <w:tr w:rsidR="005164B0" w:rsidRPr="0014101D" w:rsidTr="005164B0">
        <w:trPr>
          <w:cantSplit/>
          <w:trHeight w:val="234"/>
          <w:tblHeader/>
        </w:trPr>
        <w:tc>
          <w:tcPr>
            <w:tcW w:w="4531" w:type="dxa"/>
            <w:shd w:val="clear" w:color="000000" w:fill="auto"/>
            <w:vAlign w:val="center"/>
          </w:tcPr>
          <w:p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собственных средств и дотаций, источников финансирования дефицита бюджета</w:t>
            </w:r>
          </w:p>
        </w:tc>
        <w:tc>
          <w:tcPr>
            <w:tcW w:w="1142"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273 054,7</w:t>
            </w:r>
          </w:p>
        </w:tc>
        <w:tc>
          <w:tcPr>
            <w:tcW w:w="1272"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452 958,8</w:t>
            </w:r>
          </w:p>
        </w:tc>
        <w:tc>
          <w:tcPr>
            <w:tcW w:w="1271"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407 802,0</w:t>
            </w:r>
          </w:p>
        </w:tc>
        <w:tc>
          <w:tcPr>
            <w:tcW w:w="1384"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90,0</w:t>
            </w:r>
          </w:p>
        </w:tc>
      </w:tr>
      <w:tr w:rsidR="005164B0" w:rsidRPr="0014101D" w:rsidTr="005164B0">
        <w:trPr>
          <w:cantSplit/>
          <w:trHeight w:val="234"/>
          <w:tblHeader/>
        </w:trPr>
        <w:tc>
          <w:tcPr>
            <w:tcW w:w="4531" w:type="dxa"/>
            <w:shd w:val="clear" w:color="000000" w:fill="auto"/>
            <w:vAlign w:val="center"/>
          </w:tcPr>
          <w:p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внебюджетных средств</w:t>
            </w:r>
          </w:p>
        </w:tc>
        <w:tc>
          <w:tcPr>
            <w:tcW w:w="1142"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460,4</w:t>
            </w:r>
          </w:p>
        </w:tc>
        <w:tc>
          <w:tcPr>
            <w:tcW w:w="1272"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15 119, 8</w:t>
            </w:r>
          </w:p>
        </w:tc>
        <w:tc>
          <w:tcPr>
            <w:tcW w:w="1271"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2 186,3</w:t>
            </w:r>
          </w:p>
        </w:tc>
        <w:tc>
          <w:tcPr>
            <w:tcW w:w="1384"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14,5</w:t>
            </w:r>
          </w:p>
        </w:tc>
      </w:tr>
      <w:tr w:rsidR="005164B0" w:rsidRPr="0014101D" w:rsidTr="005164B0">
        <w:trPr>
          <w:cantSplit/>
          <w:trHeight w:val="234"/>
          <w:tblHeader/>
        </w:trPr>
        <w:tc>
          <w:tcPr>
            <w:tcW w:w="4531" w:type="dxa"/>
            <w:shd w:val="clear" w:color="000000" w:fill="auto"/>
            <w:vAlign w:val="center"/>
          </w:tcPr>
          <w:p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Всего расходов:</w:t>
            </w:r>
          </w:p>
        </w:tc>
        <w:tc>
          <w:tcPr>
            <w:tcW w:w="1142"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438 532,6</w:t>
            </w:r>
          </w:p>
        </w:tc>
        <w:tc>
          <w:tcPr>
            <w:tcW w:w="1272"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1 052 625,1</w:t>
            </w:r>
          </w:p>
        </w:tc>
        <w:tc>
          <w:tcPr>
            <w:tcW w:w="1271"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811 844,4</w:t>
            </w:r>
          </w:p>
        </w:tc>
        <w:tc>
          <w:tcPr>
            <w:tcW w:w="1384"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77,1</w:t>
            </w:r>
          </w:p>
        </w:tc>
      </w:tr>
    </w:tbl>
    <w:p w:rsidR="005164B0" w:rsidRPr="0014101D" w:rsidRDefault="005164B0" w:rsidP="005164B0">
      <w:pPr>
        <w:spacing w:after="0"/>
        <w:ind w:right="141" w:firstLine="709"/>
        <w:jc w:val="right"/>
        <w:rPr>
          <w:rFonts w:ascii="Times New Roman" w:hAnsi="Times New Roman" w:cs="Times New Roman"/>
          <w:sz w:val="24"/>
          <w:szCs w:val="24"/>
        </w:rPr>
      </w:pPr>
    </w:p>
    <w:p w:rsidR="005164B0" w:rsidRPr="0014101D" w:rsidRDefault="005164B0" w:rsidP="005164B0">
      <w:pPr>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Расходы бюджета городского поселения в разрезе муниципальных программ</w:t>
      </w:r>
      <w:r w:rsidR="00BC7325">
        <w:rPr>
          <w:rFonts w:ascii="Times New Roman" w:hAnsi="Times New Roman" w:cs="Times New Roman"/>
          <w:sz w:val="24"/>
          <w:szCs w:val="24"/>
        </w:rPr>
        <w:t xml:space="preserve"> (МП)</w:t>
      </w:r>
      <w:r w:rsidRPr="0014101D">
        <w:rPr>
          <w:rFonts w:ascii="Times New Roman" w:hAnsi="Times New Roman" w:cs="Times New Roman"/>
          <w:sz w:val="24"/>
          <w:szCs w:val="24"/>
        </w:rPr>
        <w:t xml:space="preserve"> и непрограммной деятельности представлены в следующей таблице.</w:t>
      </w:r>
    </w:p>
    <w:p w:rsidR="005164B0" w:rsidRPr="0014101D" w:rsidRDefault="005164B0" w:rsidP="005164B0">
      <w:pPr>
        <w:spacing w:after="0"/>
        <w:ind w:right="141" w:firstLine="709"/>
        <w:jc w:val="right"/>
        <w:rPr>
          <w:rFonts w:ascii="Times New Roman" w:hAnsi="Times New Roman" w:cs="Times New Roman"/>
          <w:sz w:val="24"/>
          <w:szCs w:val="24"/>
        </w:rPr>
      </w:pPr>
      <w:r w:rsidRPr="0014101D">
        <w:rPr>
          <w:rFonts w:ascii="Times New Roman" w:hAnsi="Times New Roman" w:cs="Times New Roman"/>
          <w:sz w:val="24"/>
          <w:szCs w:val="24"/>
        </w:rPr>
        <w:t>(тыс. руб.)</w:t>
      </w:r>
    </w:p>
    <w:tbl>
      <w:tblPr>
        <w:tblpPr w:leftFromText="180" w:rightFromText="180" w:vertAnchor="text" w:tblpXSpec="center" w:tblpY="1"/>
        <w:tblOverlap w:val="neve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1134"/>
        <w:gridCol w:w="1134"/>
        <w:gridCol w:w="1276"/>
        <w:gridCol w:w="708"/>
      </w:tblGrid>
      <w:tr w:rsidR="005164B0" w:rsidRPr="0014101D" w:rsidTr="00BC7325">
        <w:trPr>
          <w:cantSplit/>
          <w:trHeight w:val="283"/>
          <w:tblHeader/>
        </w:trPr>
        <w:tc>
          <w:tcPr>
            <w:tcW w:w="5240" w:type="dxa"/>
            <w:shd w:val="clear" w:color="000000" w:fill="auto"/>
            <w:vAlign w:val="center"/>
            <w:hideMark/>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Наименование показателя</w:t>
            </w:r>
          </w:p>
        </w:tc>
        <w:tc>
          <w:tcPr>
            <w:tcW w:w="1134" w:type="dxa"/>
            <w:shd w:val="clear" w:color="000000" w:fill="auto"/>
            <w:vAlign w:val="center"/>
            <w:hideMark/>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 xml:space="preserve">Перв. бюджет </w:t>
            </w:r>
          </w:p>
        </w:tc>
        <w:tc>
          <w:tcPr>
            <w:tcW w:w="1134" w:type="dxa"/>
            <w:shd w:val="clear" w:color="000000" w:fill="auto"/>
            <w:vAlign w:val="center"/>
            <w:hideMark/>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 xml:space="preserve">Уточн. бюджет </w:t>
            </w:r>
          </w:p>
        </w:tc>
        <w:tc>
          <w:tcPr>
            <w:tcW w:w="1276" w:type="dxa"/>
            <w:shd w:val="clear" w:color="000000" w:fill="auto"/>
            <w:vAlign w:val="center"/>
            <w:hideMark/>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 xml:space="preserve">Исполнено  </w:t>
            </w:r>
          </w:p>
        </w:tc>
        <w:tc>
          <w:tcPr>
            <w:tcW w:w="708" w:type="dxa"/>
            <w:shd w:val="clear" w:color="000000" w:fill="auto"/>
            <w:vAlign w:val="center"/>
            <w:hideMark/>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w:t>
            </w:r>
          </w:p>
        </w:tc>
      </w:tr>
      <w:tr w:rsidR="005164B0" w:rsidRPr="0014101D" w:rsidTr="00BC7325">
        <w:trPr>
          <w:trHeight w:val="118"/>
        </w:trPr>
        <w:tc>
          <w:tcPr>
            <w:tcW w:w="5240" w:type="dxa"/>
            <w:shd w:val="clear" w:color="000000" w:fill="auto"/>
            <w:noWrap/>
          </w:tcPr>
          <w:p w:rsidR="005164B0" w:rsidRPr="0014101D" w:rsidRDefault="00BC7325" w:rsidP="005164B0">
            <w:pPr>
              <w:spacing w:after="0"/>
              <w:rPr>
                <w:rFonts w:ascii="Times New Roman" w:hAnsi="Times New Roman" w:cs="Times New Roman"/>
              </w:rPr>
            </w:pPr>
            <w:r>
              <w:rPr>
                <w:rFonts w:ascii="Times New Roman" w:hAnsi="Times New Roman" w:cs="Times New Roman"/>
                <w:sz w:val="24"/>
                <w:szCs w:val="24"/>
              </w:rPr>
              <w:t xml:space="preserve"> МП</w:t>
            </w:r>
            <w:r w:rsidR="005164B0" w:rsidRPr="0014101D">
              <w:rPr>
                <w:rFonts w:ascii="Times New Roman" w:hAnsi="Times New Roman" w:cs="Times New Roman"/>
              </w:rPr>
              <w:t>1 «Муниципальное управление и гражданское общество муниципального образования городское поселение Кандалакша Кандалакшского района»</w:t>
            </w:r>
          </w:p>
        </w:tc>
        <w:tc>
          <w:tcPr>
            <w:tcW w:w="1134"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62 448,9</w:t>
            </w:r>
          </w:p>
        </w:tc>
        <w:tc>
          <w:tcPr>
            <w:tcW w:w="1134"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97 155,1</w:t>
            </w:r>
          </w:p>
        </w:tc>
        <w:tc>
          <w:tcPr>
            <w:tcW w:w="1276"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88 571,1</w:t>
            </w:r>
          </w:p>
        </w:tc>
        <w:tc>
          <w:tcPr>
            <w:tcW w:w="708"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91,2</w:t>
            </w:r>
          </w:p>
        </w:tc>
      </w:tr>
      <w:tr w:rsidR="005164B0" w:rsidRPr="0014101D" w:rsidTr="00BC7325">
        <w:trPr>
          <w:trHeight w:val="930"/>
        </w:trPr>
        <w:tc>
          <w:tcPr>
            <w:tcW w:w="5240" w:type="dxa"/>
            <w:shd w:val="clear" w:color="000000" w:fill="auto"/>
            <w:noWrap/>
          </w:tcPr>
          <w:p w:rsidR="005164B0" w:rsidRPr="0014101D" w:rsidRDefault="00BC7325" w:rsidP="005164B0">
            <w:pPr>
              <w:spacing w:after="0"/>
              <w:rPr>
                <w:rFonts w:ascii="Times New Roman" w:hAnsi="Times New Roman" w:cs="Times New Roman"/>
              </w:rPr>
            </w:pPr>
            <w:r>
              <w:rPr>
                <w:rFonts w:ascii="Times New Roman" w:hAnsi="Times New Roman" w:cs="Times New Roman"/>
                <w:sz w:val="24"/>
                <w:szCs w:val="24"/>
              </w:rPr>
              <w:t xml:space="preserve"> МП</w:t>
            </w:r>
            <w:r w:rsidR="005164B0" w:rsidRPr="0014101D">
              <w:rPr>
                <w:rFonts w:ascii="Times New Roman" w:hAnsi="Times New Roman" w:cs="Times New Roman"/>
              </w:rPr>
              <w:t>2 «Финансы муниципального образования городское поселение Кандалакша Кандалакшского района»</w:t>
            </w:r>
          </w:p>
        </w:tc>
        <w:tc>
          <w:tcPr>
            <w:tcW w:w="1134"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3 929,9</w:t>
            </w:r>
          </w:p>
        </w:tc>
        <w:tc>
          <w:tcPr>
            <w:tcW w:w="1134"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26 470,6</w:t>
            </w:r>
          </w:p>
        </w:tc>
        <w:tc>
          <w:tcPr>
            <w:tcW w:w="1276"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13 037,6</w:t>
            </w:r>
          </w:p>
        </w:tc>
        <w:tc>
          <w:tcPr>
            <w:tcW w:w="708"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49,3</w:t>
            </w:r>
          </w:p>
        </w:tc>
      </w:tr>
      <w:tr w:rsidR="005164B0" w:rsidRPr="0014101D" w:rsidTr="00BC7325">
        <w:trPr>
          <w:trHeight w:val="910"/>
        </w:trPr>
        <w:tc>
          <w:tcPr>
            <w:tcW w:w="5240" w:type="dxa"/>
            <w:shd w:val="clear" w:color="000000" w:fill="auto"/>
            <w:noWrap/>
            <w:vAlign w:val="center"/>
          </w:tcPr>
          <w:p w:rsidR="005164B0" w:rsidRPr="0014101D" w:rsidRDefault="00BC7325" w:rsidP="005164B0">
            <w:pPr>
              <w:spacing w:after="0"/>
              <w:rPr>
                <w:rFonts w:ascii="Times New Roman" w:hAnsi="Times New Roman" w:cs="Times New Roman"/>
              </w:rPr>
            </w:pPr>
            <w:r>
              <w:rPr>
                <w:rFonts w:ascii="Times New Roman" w:hAnsi="Times New Roman" w:cs="Times New Roman"/>
                <w:sz w:val="24"/>
                <w:szCs w:val="24"/>
              </w:rPr>
              <w:lastRenderedPageBreak/>
              <w:t xml:space="preserve"> МП</w:t>
            </w:r>
            <w:r w:rsidR="005164B0" w:rsidRPr="0014101D">
              <w:rPr>
                <w:rFonts w:ascii="Times New Roman" w:hAnsi="Times New Roman" w:cs="Times New Roman"/>
              </w:rPr>
              <w:t>3 "Обеспечение общественного порядка и безопасности населения в муниципальном образовании городское поселение Кандалакша"</w:t>
            </w:r>
          </w:p>
        </w:tc>
        <w:tc>
          <w:tcPr>
            <w:tcW w:w="1134"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w:t>
            </w:r>
          </w:p>
        </w:tc>
        <w:tc>
          <w:tcPr>
            <w:tcW w:w="1134"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w:t>
            </w:r>
          </w:p>
        </w:tc>
        <w:tc>
          <w:tcPr>
            <w:tcW w:w="1276"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w:t>
            </w:r>
          </w:p>
        </w:tc>
        <w:tc>
          <w:tcPr>
            <w:tcW w:w="708"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w:t>
            </w:r>
          </w:p>
        </w:tc>
      </w:tr>
      <w:tr w:rsidR="005164B0" w:rsidRPr="0014101D" w:rsidTr="00BC7325">
        <w:trPr>
          <w:trHeight w:val="172"/>
        </w:trPr>
        <w:tc>
          <w:tcPr>
            <w:tcW w:w="5240" w:type="dxa"/>
            <w:shd w:val="clear" w:color="000000" w:fill="auto"/>
            <w:noWrap/>
          </w:tcPr>
          <w:p w:rsidR="005164B0" w:rsidRPr="0014101D" w:rsidRDefault="00BC7325" w:rsidP="005164B0">
            <w:pPr>
              <w:spacing w:after="0"/>
              <w:rPr>
                <w:rFonts w:ascii="Times New Roman" w:hAnsi="Times New Roman" w:cs="Times New Roman"/>
              </w:rPr>
            </w:pPr>
            <w:r>
              <w:rPr>
                <w:rFonts w:ascii="Times New Roman" w:hAnsi="Times New Roman" w:cs="Times New Roman"/>
                <w:sz w:val="24"/>
                <w:szCs w:val="24"/>
              </w:rPr>
              <w:t>МП</w:t>
            </w:r>
            <w:r w:rsidR="005164B0" w:rsidRPr="0014101D">
              <w:rPr>
                <w:rFonts w:ascii="Times New Roman" w:hAnsi="Times New Roman" w:cs="Times New Roman"/>
              </w:rPr>
              <w:t>4 «Развитие транспортной системы в муниципальном образовании городское поселение Кандалакша Кандалакшского района»</w:t>
            </w:r>
          </w:p>
        </w:tc>
        <w:tc>
          <w:tcPr>
            <w:tcW w:w="1134"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55 773,0</w:t>
            </w:r>
          </w:p>
        </w:tc>
        <w:tc>
          <w:tcPr>
            <w:tcW w:w="1134"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186 593,5</w:t>
            </w:r>
          </w:p>
        </w:tc>
        <w:tc>
          <w:tcPr>
            <w:tcW w:w="1276"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123 700,9</w:t>
            </w:r>
          </w:p>
        </w:tc>
        <w:tc>
          <w:tcPr>
            <w:tcW w:w="708"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66,3</w:t>
            </w:r>
          </w:p>
        </w:tc>
      </w:tr>
      <w:tr w:rsidR="005164B0" w:rsidRPr="0014101D" w:rsidTr="00BC7325">
        <w:trPr>
          <w:trHeight w:val="182"/>
        </w:trPr>
        <w:tc>
          <w:tcPr>
            <w:tcW w:w="5240" w:type="dxa"/>
            <w:shd w:val="clear" w:color="000000" w:fill="auto"/>
            <w:noWrap/>
          </w:tcPr>
          <w:p w:rsidR="005164B0" w:rsidRPr="0014101D" w:rsidRDefault="00BC7325" w:rsidP="005164B0">
            <w:pPr>
              <w:spacing w:after="0"/>
              <w:rPr>
                <w:rFonts w:ascii="Times New Roman" w:hAnsi="Times New Roman" w:cs="Times New Roman"/>
              </w:rPr>
            </w:pPr>
            <w:r>
              <w:rPr>
                <w:rFonts w:ascii="Times New Roman" w:hAnsi="Times New Roman" w:cs="Times New Roman"/>
                <w:sz w:val="24"/>
                <w:szCs w:val="24"/>
              </w:rPr>
              <w:t>МП</w:t>
            </w:r>
            <w:r w:rsidR="005164B0" w:rsidRPr="0014101D">
              <w:rPr>
                <w:rFonts w:ascii="Times New Roman" w:hAnsi="Times New Roman" w:cs="Times New Roman"/>
              </w:rPr>
              <w:t>5 «Комфортное жильё и городская среда муниципального образования городское поселение Кандалакша Кандалакшского района»</w:t>
            </w:r>
          </w:p>
        </w:tc>
        <w:tc>
          <w:tcPr>
            <w:tcW w:w="1134"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99 270,4</w:t>
            </w:r>
          </w:p>
        </w:tc>
        <w:tc>
          <w:tcPr>
            <w:tcW w:w="1134"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375 028,0</w:t>
            </w:r>
          </w:p>
        </w:tc>
        <w:tc>
          <w:tcPr>
            <w:tcW w:w="1276"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238 045,6</w:t>
            </w:r>
          </w:p>
        </w:tc>
        <w:tc>
          <w:tcPr>
            <w:tcW w:w="708"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63,5</w:t>
            </w:r>
          </w:p>
        </w:tc>
      </w:tr>
      <w:tr w:rsidR="005164B0" w:rsidRPr="0014101D" w:rsidTr="00BC7325">
        <w:trPr>
          <w:trHeight w:val="97"/>
        </w:trPr>
        <w:tc>
          <w:tcPr>
            <w:tcW w:w="5240" w:type="dxa"/>
            <w:shd w:val="clear" w:color="000000" w:fill="auto"/>
            <w:noWrap/>
          </w:tcPr>
          <w:p w:rsidR="005164B0" w:rsidRPr="0014101D" w:rsidRDefault="00BC7325" w:rsidP="005164B0">
            <w:pPr>
              <w:spacing w:after="0"/>
              <w:rPr>
                <w:rFonts w:ascii="Times New Roman" w:hAnsi="Times New Roman" w:cs="Times New Roman"/>
              </w:rPr>
            </w:pPr>
            <w:r>
              <w:rPr>
                <w:rFonts w:ascii="Times New Roman" w:hAnsi="Times New Roman" w:cs="Times New Roman"/>
                <w:sz w:val="24"/>
                <w:szCs w:val="24"/>
              </w:rPr>
              <w:t>МП</w:t>
            </w:r>
            <w:r w:rsidR="005164B0" w:rsidRPr="0014101D">
              <w:rPr>
                <w:rFonts w:ascii="Times New Roman" w:hAnsi="Times New Roman" w:cs="Times New Roman"/>
              </w:rPr>
              <w:t>6 «Информационное общество муниципального образования городское поселение Кандалакша Кандалакшского района»</w:t>
            </w:r>
          </w:p>
        </w:tc>
        <w:tc>
          <w:tcPr>
            <w:tcW w:w="1134"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364,8</w:t>
            </w:r>
          </w:p>
        </w:tc>
        <w:tc>
          <w:tcPr>
            <w:tcW w:w="1134"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448,9</w:t>
            </w:r>
          </w:p>
        </w:tc>
        <w:tc>
          <w:tcPr>
            <w:tcW w:w="1276"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427,6</w:t>
            </w:r>
          </w:p>
        </w:tc>
        <w:tc>
          <w:tcPr>
            <w:tcW w:w="708"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95,3</w:t>
            </w:r>
          </w:p>
        </w:tc>
      </w:tr>
      <w:tr w:rsidR="005164B0" w:rsidRPr="0014101D" w:rsidTr="00BC7325">
        <w:trPr>
          <w:trHeight w:val="193"/>
        </w:trPr>
        <w:tc>
          <w:tcPr>
            <w:tcW w:w="5240" w:type="dxa"/>
            <w:shd w:val="clear" w:color="000000" w:fill="auto"/>
            <w:noWrap/>
          </w:tcPr>
          <w:p w:rsidR="005164B0" w:rsidRPr="0014101D" w:rsidRDefault="00BC7325" w:rsidP="005164B0">
            <w:pPr>
              <w:spacing w:after="0"/>
              <w:rPr>
                <w:rFonts w:ascii="Times New Roman" w:hAnsi="Times New Roman" w:cs="Times New Roman"/>
              </w:rPr>
            </w:pPr>
            <w:r>
              <w:rPr>
                <w:rFonts w:ascii="Times New Roman" w:hAnsi="Times New Roman" w:cs="Times New Roman"/>
                <w:sz w:val="24"/>
                <w:szCs w:val="24"/>
              </w:rPr>
              <w:t>МП</w:t>
            </w:r>
            <w:r w:rsidR="005164B0" w:rsidRPr="0014101D">
              <w:rPr>
                <w:rFonts w:ascii="Times New Roman" w:hAnsi="Times New Roman" w:cs="Times New Roman"/>
              </w:rPr>
              <w:t>7 «Вовлечение молодежи в социальную практику в муниципальном образовании городское поселение Кандалакша Кандалакшского района»</w:t>
            </w:r>
          </w:p>
        </w:tc>
        <w:tc>
          <w:tcPr>
            <w:tcW w:w="1134"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26 091,2</w:t>
            </w:r>
          </w:p>
        </w:tc>
        <w:tc>
          <w:tcPr>
            <w:tcW w:w="1134"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33 502,0</w:t>
            </w:r>
          </w:p>
        </w:tc>
        <w:tc>
          <w:tcPr>
            <w:tcW w:w="1276"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32 608,3</w:t>
            </w:r>
          </w:p>
        </w:tc>
        <w:tc>
          <w:tcPr>
            <w:tcW w:w="708"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97,3</w:t>
            </w:r>
          </w:p>
        </w:tc>
      </w:tr>
      <w:tr w:rsidR="005164B0" w:rsidRPr="0014101D" w:rsidTr="00BC7325">
        <w:trPr>
          <w:trHeight w:val="430"/>
        </w:trPr>
        <w:tc>
          <w:tcPr>
            <w:tcW w:w="5240" w:type="dxa"/>
            <w:shd w:val="clear" w:color="000000" w:fill="auto"/>
            <w:noWrap/>
          </w:tcPr>
          <w:p w:rsidR="005164B0" w:rsidRPr="0014101D" w:rsidRDefault="00BC7325" w:rsidP="005164B0">
            <w:pPr>
              <w:spacing w:after="0"/>
              <w:rPr>
                <w:rFonts w:ascii="Times New Roman" w:hAnsi="Times New Roman" w:cs="Times New Roman"/>
              </w:rPr>
            </w:pPr>
            <w:r>
              <w:rPr>
                <w:rFonts w:ascii="Times New Roman" w:hAnsi="Times New Roman" w:cs="Times New Roman"/>
                <w:sz w:val="24"/>
                <w:szCs w:val="24"/>
              </w:rPr>
              <w:t>МП</w:t>
            </w:r>
            <w:r w:rsidR="005164B0" w:rsidRPr="0014101D">
              <w:rPr>
                <w:rFonts w:ascii="Times New Roman" w:hAnsi="Times New Roman" w:cs="Times New Roman"/>
              </w:rPr>
              <w:t>8 «Культура»</w:t>
            </w:r>
          </w:p>
        </w:tc>
        <w:tc>
          <w:tcPr>
            <w:tcW w:w="1134"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111 947,1</w:t>
            </w:r>
          </w:p>
        </w:tc>
        <w:tc>
          <w:tcPr>
            <w:tcW w:w="1134"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134 344,7</w:t>
            </w:r>
          </w:p>
        </w:tc>
        <w:tc>
          <w:tcPr>
            <w:tcW w:w="1276"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134 344,7</w:t>
            </w:r>
          </w:p>
        </w:tc>
        <w:tc>
          <w:tcPr>
            <w:tcW w:w="708"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100</w:t>
            </w:r>
          </w:p>
        </w:tc>
      </w:tr>
      <w:tr w:rsidR="005164B0" w:rsidRPr="0014101D" w:rsidTr="00BC7325">
        <w:trPr>
          <w:trHeight w:val="193"/>
        </w:trPr>
        <w:tc>
          <w:tcPr>
            <w:tcW w:w="5240" w:type="dxa"/>
            <w:shd w:val="clear" w:color="000000" w:fill="auto"/>
            <w:noWrap/>
          </w:tcPr>
          <w:p w:rsidR="005164B0" w:rsidRPr="0014101D" w:rsidRDefault="00BC7325" w:rsidP="005164B0">
            <w:pPr>
              <w:spacing w:after="0"/>
              <w:rPr>
                <w:rFonts w:ascii="Times New Roman" w:hAnsi="Times New Roman" w:cs="Times New Roman"/>
              </w:rPr>
            </w:pPr>
            <w:r>
              <w:rPr>
                <w:rFonts w:ascii="Times New Roman" w:hAnsi="Times New Roman" w:cs="Times New Roman"/>
                <w:sz w:val="24"/>
                <w:szCs w:val="24"/>
              </w:rPr>
              <w:t>МП</w:t>
            </w:r>
            <w:r w:rsidR="005164B0" w:rsidRPr="0014101D">
              <w:rPr>
                <w:rFonts w:ascii="Times New Roman" w:hAnsi="Times New Roman" w:cs="Times New Roman"/>
              </w:rPr>
              <w:t>9 «Развитие экономического потенциала и формирование благоприятного предпринимательского климата в муниципальном образовании городское поселение Кандалакша Кандалакшского района»</w:t>
            </w:r>
          </w:p>
        </w:tc>
        <w:tc>
          <w:tcPr>
            <w:tcW w:w="1134"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72,4</w:t>
            </w:r>
          </w:p>
        </w:tc>
        <w:tc>
          <w:tcPr>
            <w:tcW w:w="1134"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372,4</w:t>
            </w:r>
          </w:p>
        </w:tc>
        <w:tc>
          <w:tcPr>
            <w:tcW w:w="1276"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372,4</w:t>
            </w:r>
          </w:p>
        </w:tc>
        <w:tc>
          <w:tcPr>
            <w:tcW w:w="708"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100</w:t>
            </w:r>
          </w:p>
        </w:tc>
      </w:tr>
      <w:tr w:rsidR="005164B0" w:rsidRPr="0014101D" w:rsidTr="00BC7325">
        <w:trPr>
          <w:trHeight w:val="118"/>
        </w:trPr>
        <w:tc>
          <w:tcPr>
            <w:tcW w:w="5240" w:type="dxa"/>
            <w:shd w:val="clear" w:color="000000" w:fill="auto"/>
            <w:noWrap/>
          </w:tcPr>
          <w:p w:rsidR="005164B0" w:rsidRPr="0014101D" w:rsidRDefault="00BC7325" w:rsidP="005164B0">
            <w:pPr>
              <w:spacing w:after="0"/>
              <w:rPr>
                <w:rFonts w:ascii="Times New Roman" w:hAnsi="Times New Roman" w:cs="Times New Roman"/>
              </w:rPr>
            </w:pPr>
            <w:r>
              <w:rPr>
                <w:rFonts w:ascii="Times New Roman" w:hAnsi="Times New Roman" w:cs="Times New Roman"/>
                <w:sz w:val="24"/>
                <w:szCs w:val="24"/>
              </w:rPr>
              <w:t>МП</w:t>
            </w:r>
            <w:r w:rsidR="005164B0" w:rsidRPr="0014101D">
              <w:rPr>
                <w:rFonts w:ascii="Times New Roman" w:hAnsi="Times New Roman" w:cs="Times New Roman"/>
              </w:rPr>
              <w:t>10 «Социальная поддержка граждан в муниципальном образовании городское поселение Кандалакша Кандалакшского района»</w:t>
            </w:r>
          </w:p>
        </w:tc>
        <w:tc>
          <w:tcPr>
            <w:tcW w:w="1134"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1 656,1</w:t>
            </w:r>
          </w:p>
        </w:tc>
        <w:tc>
          <w:tcPr>
            <w:tcW w:w="1134"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1707,3</w:t>
            </w:r>
          </w:p>
        </w:tc>
        <w:tc>
          <w:tcPr>
            <w:tcW w:w="1276"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1696,2</w:t>
            </w:r>
          </w:p>
        </w:tc>
        <w:tc>
          <w:tcPr>
            <w:tcW w:w="708"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99,4</w:t>
            </w:r>
          </w:p>
        </w:tc>
      </w:tr>
      <w:tr w:rsidR="005164B0" w:rsidRPr="0014101D" w:rsidTr="00BC7325">
        <w:trPr>
          <w:trHeight w:val="129"/>
        </w:trPr>
        <w:tc>
          <w:tcPr>
            <w:tcW w:w="5240" w:type="dxa"/>
            <w:shd w:val="clear" w:color="000000" w:fill="auto"/>
            <w:noWrap/>
          </w:tcPr>
          <w:p w:rsidR="005164B0" w:rsidRPr="0014101D" w:rsidRDefault="00BC7325" w:rsidP="005164B0">
            <w:pPr>
              <w:spacing w:after="0"/>
              <w:rPr>
                <w:rFonts w:ascii="Times New Roman" w:hAnsi="Times New Roman" w:cs="Times New Roman"/>
              </w:rPr>
            </w:pPr>
            <w:r>
              <w:rPr>
                <w:rFonts w:ascii="Times New Roman" w:hAnsi="Times New Roman" w:cs="Times New Roman"/>
                <w:sz w:val="24"/>
                <w:szCs w:val="24"/>
              </w:rPr>
              <w:t>МП</w:t>
            </w:r>
            <w:r w:rsidR="005164B0" w:rsidRPr="0014101D">
              <w:rPr>
                <w:rFonts w:ascii="Times New Roman" w:hAnsi="Times New Roman" w:cs="Times New Roman"/>
              </w:rPr>
              <w:t>11 «Развитие физической культуры и спорта в муниципальном образовании городское поселение Кандалакша Кандалакшского района»</w:t>
            </w:r>
          </w:p>
        </w:tc>
        <w:tc>
          <w:tcPr>
            <w:tcW w:w="1134"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41 197,7</w:t>
            </w:r>
          </w:p>
        </w:tc>
        <w:tc>
          <w:tcPr>
            <w:tcW w:w="1134"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53 335,2</w:t>
            </w:r>
          </w:p>
        </w:tc>
        <w:tc>
          <w:tcPr>
            <w:tcW w:w="1276"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50 219,0</w:t>
            </w:r>
          </w:p>
        </w:tc>
        <w:tc>
          <w:tcPr>
            <w:tcW w:w="708"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94,2</w:t>
            </w:r>
          </w:p>
        </w:tc>
      </w:tr>
      <w:tr w:rsidR="005164B0" w:rsidRPr="0014101D" w:rsidTr="00BC7325">
        <w:trPr>
          <w:trHeight w:val="172"/>
        </w:trPr>
        <w:tc>
          <w:tcPr>
            <w:tcW w:w="5240" w:type="dxa"/>
            <w:shd w:val="clear" w:color="000000" w:fill="auto"/>
            <w:noWrap/>
          </w:tcPr>
          <w:p w:rsidR="005164B0" w:rsidRPr="0014101D" w:rsidRDefault="00BC7325" w:rsidP="005164B0">
            <w:pPr>
              <w:spacing w:after="0"/>
              <w:rPr>
                <w:rFonts w:ascii="Times New Roman" w:hAnsi="Times New Roman" w:cs="Times New Roman"/>
              </w:rPr>
            </w:pPr>
            <w:r>
              <w:rPr>
                <w:rFonts w:ascii="Times New Roman" w:hAnsi="Times New Roman" w:cs="Times New Roman"/>
                <w:sz w:val="24"/>
                <w:szCs w:val="24"/>
              </w:rPr>
              <w:t>МП</w:t>
            </w:r>
            <w:r w:rsidR="005164B0" w:rsidRPr="0014101D">
              <w:rPr>
                <w:rFonts w:ascii="Times New Roman" w:hAnsi="Times New Roman" w:cs="Times New Roman"/>
              </w:rPr>
              <w:t>12 «Энергоэффективность и развитие энергетики в муниципальном образовании городское поселение Кандалакша Кандалакшского района»</w:t>
            </w:r>
          </w:p>
        </w:tc>
        <w:tc>
          <w:tcPr>
            <w:tcW w:w="1134"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632,8</w:t>
            </w:r>
          </w:p>
        </w:tc>
        <w:tc>
          <w:tcPr>
            <w:tcW w:w="1134"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9 673,6</w:t>
            </w:r>
          </w:p>
        </w:tc>
        <w:tc>
          <w:tcPr>
            <w:tcW w:w="1276"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8 225,7</w:t>
            </w:r>
          </w:p>
        </w:tc>
        <w:tc>
          <w:tcPr>
            <w:tcW w:w="708"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85,0</w:t>
            </w:r>
          </w:p>
        </w:tc>
      </w:tr>
      <w:tr w:rsidR="005164B0" w:rsidRPr="0014101D" w:rsidTr="00BC7325">
        <w:trPr>
          <w:trHeight w:val="1202"/>
        </w:trPr>
        <w:tc>
          <w:tcPr>
            <w:tcW w:w="5240" w:type="dxa"/>
            <w:shd w:val="clear" w:color="000000" w:fill="auto"/>
            <w:noWrap/>
            <w:vAlign w:val="center"/>
          </w:tcPr>
          <w:p w:rsidR="005164B0" w:rsidRPr="0014101D" w:rsidRDefault="00BC7325" w:rsidP="005164B0">
            <w:pPr>
              <w:spacing w:after="0"/>
              <w:rPr>
                <w:rFonts w:ascii="Times New Roman" w:hAnsi="Times New Roman" w:cs="Times New Roman"/>
              </w:rPr>
            </w:pPr>
            <w:r>
              <w:rPr>
                <w:rFonts w:ascii="Times New Roman" w:hAnsi="Times New Roman" w:cs="Times New Roman"/>
                <w:sz w:val="24"/>
                <w:szCs w:val="24"/>
              </w:rPr>
              <w:t>МП</w:t>
            </w:r>
            <w:r w:rsidR="005164B0" w:rsidRPr="0014101D">
              <w:rPr>
                <w:rFonts w:ascii="Times New Roman" w:hAnsi="Times New Roman" w:cs="Times New Roman"/>
              </w:rPr>
              <w:t>13 «Формирование комфортной городской среды на территории муниципального образования городское поселение Кандалакша Кандалакшского района»</w:t>
            </w:r>
          </w:p>
        </w:tc>
        <w:tc>
          <w:tcPr>
            <w:tcW w:w="1134"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35 148,3</w:t>
            </w:r>
          </w:p>
        </w:tc>
        <w:tc>
          <w:tcPr>
            <w:tcW w:w="1134"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133 263,9</w:t>
            </w:r>
          </w:p>
        </w:tc>
        <w:tc>
          <w:tcPr>
            <w:tcW w:w="1276"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119 865,6</w:t>
            </w:r>
          </w:p>
        </w:tc>
        <w:tc>
          <w:tcPr>
            <w:tcW w:w="708"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90,0</w:t>
            </w:r>
          </w:p>
        </w:tc>
      </w:tr>
      <w:tr w:rsidR="005164B0" w:rsidRPr="0014101D" w:rsidTr="00BC7325">
        <w:trPr>
          <w:trHeight w:val="301"/>
        </w:trPr>
        <w:tc>
          <w:tcPr>
            <w:tcW w:w="5240" w:type="dxa"/>
            <w:shd w:val="clear" w:color="000000" w:fill="auto"/>
            <w:noWrap/>
            <w:vAlign w:val="center"/>
          </w:tcPr>
          <w:p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 xml:space="preserve">    Непрограммная деятельность</w:t>
            </w:r>
          </w:p>
        </w:tc>
        <w:tc>
          <w:tcPr>
            <w:tcW w:w="1134"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0,0</w:t>
            </w:r>
          </w:p>
        </w:tc>
        <w:tc>
          <w:tcPr>
            <w:tcW w:w="1134"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729,8</w:t>
            </w:r>
          </w:p>
        </w:tc>
        <w:tc>
          <w:tcPr>
            <w:tcW w:w="1276"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729,8</w:t>
            </w:r>
          </w:p>
        </w:tc>
        <w:tc>
          <w:tcPr>
            <w:tcW w:w="708"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100</w:t>
            </w:r>
          </w:p>
        </w:tc>
      </w:tr>
      <w:tr w:rsidR="005164B0" w:rsidRPr="0014101D" w:rsidTr="00BC7325">
        <w:trPr>
          <w:trHeight w:val="301"/>
        </w:trPr>
        <w:tc>
          <w:tcPr>
            <w:tcW w:w="5240" w:type="dxa"/>
            <w:shd w:val="clear" w:color="000000" w:fill="auto"/>
            <w:noWrap/>
            <w:vAlign w:val="center"/>
          </w:tcPr>
          <w:p w:rsidR="005164B0" w:rsidRPr="0014101D" w:rsidRDefault="005164B0" w:rsidP="005164B0">
            <w:pPr>
              <w:spacing w:after="0"/>
              <w:jc w:val="right"/>
              <w:rPr>
                <w:rFonts w:ascii="Times New Roman" w:hAnsi="Times New Roman" w:cs="Times New Roman"/>
                <w:b/>
                <w:bCs/>
              </w:rPr>
            </w:pPr>
            <w:r w:rsidRPr="0014101D">
              <w:rPr>
                <w:rFonts w:ascii="Times New Roman" w:hAnsi="Times New Roman" w:cs="Times New Roman"/>
                <w:b/>
                <w:bCs/>
              </w:rPr>
              <w:t>ВСЕГО РАСХОДОВ</w:t>
            </w:r>
          </w:p>
        </w:tc>
        <w:tc>
          <w:tcPr>
            <w:tcW w:w="1134"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438 532,6</w:t>
            </w:r>
          </w:p>
        </w:tc>
        <w:tc>
          <w:tcPr>
            <w:tcW w:w="1134"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1 052 625,1</w:t>
            </w:r>
          </w:p>
        </w:tc>
        <w:tc>
          <w:tcPr>
            <w:tcW w:w="1276"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811 844,4</w:t>
            </w:r>
          </w:p>
        </w:tc>
        <w:tc>
          <w:tcPr>
            <w:tcW w:w="708" w:type="dxa"/>
            <w:shd w:val="clear" w:color="auto" w:fill="auto"/>
            <w:noWrap/>
            <w:vAlign w:val="center"/>
          </w:tcPr>
          <w:p w:rsidR="005164B0" w:rsidRPr="0014101D" w:rsidRDefault="005164B0" w:rsidP="005164B0">
            <w:pPr>
              <w:spacing w:after="0"/>
              <w:jc w:val="center"/>
              <w:rPr>
                <w:rFonts w:ascii="Times New Roman" w:hAnsi="Times New Roman" w:cs="Times New Roman"/>
              </w:rPr>
            </w:pPr>
            <w:r w:rsidRPr="0014101D">
              <w:rPr>
                <w:rFonts w:ascii="Times New Roman" w:hAnsi="Times New Roman" w:cs="Times New Roman"/>
              </w:rPr>
              <w:t>77,1</w:t>
            </w:r>
          </w:p>
        </w:tc>
      </w:tr>
    </w:tbl>
    <w:p w:rsidR="005164B0" w:rsidRPr="0014101D" w:rsidRDefault="005164B0" w:rsidP="005164B0">
      <w:pPr>
        <w:spacing w:after="0"/>
        <w:ind w:right="85" w:firstLine="709"/>
        <w:jc w:val="both"/>
        <w:rPr>
          <w:rFonts w:ascii="Times New Roman" w:hAnsi="Times New Roman" w:cs="Times New Roman"/>
          <w:sz w:val="24"/>
          <w:szCs w:val="24"/>
        </w:rPr>
      </w:pPr>
    </w:p>
    <w:p w:rsidR="005164B0" w:rsidRPr="0014101D" w:rsidRDefault="005164B0" w:rsidP="005164B0">
      <w:pPr>
        <w:spacing w:after="0"/>
        <w:ind w:right="85" w:firstLine="709"/>
        <w:jc w:val="both"/>
        <w:rPr>
          <w:rFonts w:ascii="Times New Roman" w:hAnsi="Times New Roman" w:cs="Times New Roman"/>
          <w:sz w:val="24"/>
          <w:szCs w:val="24"/>
        </w:rPr>
      </w:pPr>
      <w:r w:rsidRPr="0014101D">
        <w:rPr>
          <w:rFonts w:ascii="Times New Roman" w:hAnsi="Times New Roman" w:cs="Times New Roman"/>
          <w:sz w:val="24"/>
          <w:szCs w:val="24"/>
        </w:rPr>
        <w:t xml:space="preserve">Исполнение бюджета по видам расходов за 2021 год представлено в следующей таблице.  </w:t>
      </w:r>
    </w:p>
    <w:p w:rsidR="005164B0" w:rsidRPr="0014101D" w:rsidRDefault="005164B0" w:rsidP="005164B0">
      <w:pPr>
        <w:suppressLineNumbers/>
        <w:suppressAutoHyphens/>
        <w:spacing w:after="0"/>
        <w:ind w:right="11" w:firstLine="720"/>
        <w:jc w:val="right"/>
        <w:rPr>
          <w:rFonts w:ascii="Times New Roman" w:hAnsi="Times New Roman" w:cs="Times New Roman"/>
          <w:sz w:val="24"/>
          <w:szCs w:val="24"/>
        </w:rPr>
      </w:pPr>
      <w:r w:rsidRPr="0014101D">
        <w:rPr>
          <w:rFonts w:ascii="Times New Roman" w:hAnsi="Times New Roman" w:cs="Times New Roman"/>
          <w:sz w:val="24"/>
          <w:szCs w:val="24"/>
        </w:rPr>
        <w:t xml:space="preserve"> (тыс. руб.)</w:t>
      </w:r>
    </w:p>
    <w:tbl>
      <w:tblPr>
        <w:tblW w:w="9527" w:type="dxa"/>
        <w:tblInd w:w="-34" w:type="dxa"/>
        <w:tblLayout w:type="fixed"/>
        <w:tblLook w:val="04A0" w:firstRow="1" w:lastRow="0" w:firstColumn="1" w:lastColumn="0" w:noHBand="0" w:noVBand="1"/>
      </w:tblPr>
      <w:tblGrid>
        <w:gridCol w:w="4849"/>
        <w:gridCol w:w="1276"/>
        <w:gridCol w:w="1417"/>
        <w:gridCol w:w="1276"/>
        <w:gridCol w:w="709"/>
      </w:tblGrid>
      <w:tr w:rsidR="00BC7325" w:rsidRPr="0014101D" w:rsidTr="00BC7325">
        <w:trPr>
          <w:trHeight w:val="823"/>
          <w:tblHeader/>
        </w:trPr>
        <w:tc>
          <w:tcPr>
            <w:tcW w:w="4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 xml:space="preserve">Исполнено </w:t>
            </w:r>
          </w:p>
        </w:tc>
        <w:tc>
          <w:tcPr>
            <w:tcW w:w="1417" w:type="dxa"/>
            <w:tcBorders>
              <w:top w:val="single" w:sz="4" w:space="0" w:color="auto"/>
              <w:left w:val="single" w:sz="4" w:space="0" w:color="auto"/>
              <w:bottom w:val="single" w:sz="4" w:space="0" w:color="auto"/>
              <w:right w:val="single" w:sz="4" w:space="0" w:color="auto"/>
            </w:tcBorders>
            <w:vAlign w:val="center"/>
          </w:tcPr>
          <w:p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 xml:space="preserve">Уточненный бюджет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 xml:space="preserve">Исполнено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w:t>
            </w:r>
          </w:p>
        </w:tc>
      </w:tr>
      <w:tr w:rsidR="00BC7325" w:rsidRPr="0014101D" w:rsidTr="00BC7325">
        <w:trPr>
          <w:trHeight w:val="914"/>
        </w:trPr>
        <w:tc>
          <w:tcPr>
            <w:tcW w:w="4849" w:type="dxa"/>
            <w:tcBorders>
              <w:top w:val="nil"/>
              <w:left w:val="single" w:sz="4" w:space="0" w:color="000000"/>
              <w:bottom w:val="single" w:sz="4" w:space="0" w:color="000000"/>
              <w:right w:val="single" w:sz="4" w:space="0" w:color="000000"/>
            </w:tcBorders>
            <w:shd w:val="clear" w:color="auto" w:fill="auto"/>
            <w:hideMark/>
          </w:tcPr>
          <w:p w:rsidR="00BC7325" w:rsidRPr="0014101D" w:rsidRDefault="00BC7325" w:rsidP="005164B0">
            <w:pPr>
              <w:spacing w:after="0"/>
              <w:rPr>
                <w:rFonts w:ascii="Times New Roman" w:hAnsi="Times New Roman" w:cs="Times New Roman"/>
              </w:rPr>
            </w:pPr>
            <w:r w:rsidRPr="0014101D">
              <w:rPr>
                <w:rFonts w:ascii="Times New Roman" w:hAnsi="Times New Roman" w:cs="Times New Roman"/>
              </w:rPr>
              <w:t xml:space="preserve">   Расходы на выплаты персоналу в целях обеспечения выполнения функций муниципальными органами, казенными учреждениями</w:t>
            </w:r>
          </w:p>
        </w:tc>
        <w:tc>
          <w:tcPr>
            <w:tcW w:w="1276" w:type="dxa"/>
            <w:tcBorders>
              <w:top w:val="nil"/>
              <w:left w:val="nil"/>
              <w:bottom w:val="single" w:sz="4" w:space="0" w:color="000000"/>
              <w:right w:val="single" w:sz="4" w:space="0" w:color="000000"/>
            </w:tcBorders>
            <w:shd w:val="clear" w:color="auto" w:fill="auto"/>
            <w:noWrap/>
            <w:vAlign w:val="center"/>
          </w:tcPr>
          <w:p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31 263,2</w:t>
            </w:r>
          </w:p>
        </w:tc>
        <w:tc>
          <w:tcPr>
            <w:tcW w:w="1417" w:type="dxa"/>
            <w:tcBorders>
              <w:top w:val="single" w:sz="4" w:space="0" w:color="auto"/>
              <w:left w:val="nil"/>
              <w:bottom w:val="single" w:sz="4" w:space="0" w:color="000000"/>
              <w:right w:val="single" w:sz="4" w:space="0" w:color="auto"/>
            </w:tcBorders>
            <w:shd w:val="clear" w:color="auto" w:fill="auto"/>
            <w:vAlign w:val="center"/>
          </w:tcPr>
          <w:p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100 537,2</w:t>
            </w:r>
          </w:p>
        </w:tc>
        <w:tc>
          <w:tcPr>
            <w:tcW w:w="1276" w:type="dxa"/>
            <w:tcBorders>
              <w:top w:val="nil"/>
              <w:left w:val="single" w:sz="4" w:space="0" w:color="auto"/>
              <w:bottom w:val="single" w:sz="4" w:space="0" w:color="000000"/>
              <w:right w:val="single" w:sz="4" w:space="0" w:color="auto"/>
            </w:tcBorders>
            <w:shd w:val="clear" w:color="auto" w:fill="auto"/>
            <w:noWrap/>
            <w:vAlign w:val="center"/>
          </w:tcPr>
          <w:p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99 975,5</w:t>
            </w:r>
          </w:p>
        </w:tc>
        <w:tc>
          <w:tcPr>
            <w:tcW w:w="709" w:type="dxa"/>
            <w:tcBorders>
              <w:top w:val="nil"/>
              <w:left w:val="single" w:sz="4" w:space="0" w:color="auto"/>
              <w:bottom w:val="single" w:sz="4" w:space="0" w:color="000000"/>
              <w:right w:val="single" w:sz="4" w:space="0" w:color="000000"/>
            </w:tcBorders>
            <w:shd w:val="clear" w:color="auto" w:fill="auto"/>
            <w:vAlign w:val="center"/>
          </w:tcPr>
          <w:p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99,4</w:t>
            </w:r>
          </w:p>
        </w:tc>
      </w:tr>
      <w:tr w:rsidR="00BC7325" w:rsidRPr="0014101D" w:rsidTr="00BC7325">
        <w:trPr>
          <w:trHeight w:val="76"/>
        </w:trPr>
        <w:tc>
          <w:tcPr>
            <w:tcW w:w="4849" w:type="dxa"/>
            <w:tcBorders>
              <w:top w:val="nil"/>
              <w:left w:val="single" w:sz="4" w:space="0" w:color="000000"/>
              <w:bottom w:val="single" w:sz="4" w:space="0" w:color="000000"/>
              <w:right w:val="single" w:sz="4" w:space="0" w:color="000000"/>
            </w:tcBorders>
            <w:shd w:val="clear" w:color="auto" w:fill="auto"/>
            <w:hideMark/>
          </w:tcPr>
          <w:p w:rsidR="00BC7325" w:rsidRPr="0014101D" w:rsidRDefault="00BC7325" w:rsidP="005164B0">
            <w:pPr>
              <w:spacing w:after="0"/>
              <w:rPr>
                <w:rFonts w:ascii="Times New Roman" w:hAnsi="Times New Roman" w:cs="Times New Roman"/>
              </w:rPr>
            </w:pPr>
            <w:r w:rsidRPr="0014101D">
              <w:rPr>
                <w:rFonts w:ascii="Times New Roman" w:hAnsi="Times New Roman" w:cs="Times New Roman"/>
              </w:rPr>
              <w:t xml:space="preserve">   Закупка товаров, работ и услуг для обеспечения муниципальных нужд</w:t>
            </w:r>
          </w:p>
        </w:tc>
        <w:tc>
          <w:tcPr>
            <w:tcW w:w="1276" w:type="dxa"/>
            <w:tcBorders>
              <w:top w:val="nil"/>
              <w:left w:val="nil"/>
              <w:bottom w:val="single" w:sz="4" w:space="0" w:color="000000"/>
              <w:right w:val="single" w:sz="4" w:space="0" w:color="000000"/>
            </w:tcBorders>
            <w:shd w:val="clear" w:color="auto" w:fill="auto"/>
            <w:noWrap/>
            <w:vAlign w:val="center"/>
          </w:tcPr>
          <w:p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33 687,2</w:t>
            </w:r>
          </w:p>
        </w:tc>
        <w:tc>
          <w:tcPr>
            <w:tcW w:w="1417" w:type="dxa"/>
            <w:tcBorders>
              <w:top w:val="nil"/>
              <w:left w:val="nil"/>
              <w:bottom w:val="single" w:sz="4" w:space="0" w:color="000000"/>
              <w:right w:val="single" w:sz="4" w:space="0" w:color="auto"/>
            </w:tcBorders>
            <w:shd w:val="clear" w:color="auto" w:fill="auto"/>
            <w:vAlign w:val="center"/>
          </w:tcPr>
          <w:p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297 715,8</w:t>
            </w:r>
          </w:p>
        </w:tc>
        <w:tc>
          <w:tcPr>
            <w:tcW w:w="1276" w:type="dxa"/>
            <w:tcBorders>
              <w:top w:val="nil"/>
              <w:left w:val="single" w:sz="4" w:space="0" w:color="auto"/>
              <w:bottom w:val="single" w:sz="4" w:space="0" w:color="000000"/>
              <w:right w:val="single" w:sz="4" w:space="0" w:color="auto"/>
            </w:tcBorders>
            <w:shd w:val="clear" w:color="auto" w:fill="auto"/>
            <w:noWrap/>
            <w:vAlign w:val="center"/>
          </w:tcPr>
          <w:p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 xml:space="preserve">254 432,4 </w:t>
            </w:r>
          </w:p>
        </w:tc>
        <w:tc>
          <w:tcPr>
            <w:tcW w:w="709" w:type="dxa"/>
            <w:tcBorders>
              <w:top w:val="nil"/>
              <w:left w:val="single" w:sz="4" w:space="0" w:color="auto"/>
              <w:bottom w:val="single" w:sz="4" w:space="0" w:color="000000"/>
              <w:right w:val="single" w:sz="4" w:space="0" w:color="000000"/>
            </w:tcBorders>
            <w:shd w:val="clear" w:color="auto" w:fill="auto"/>
            <w:vAlign w:val="center"/>
          </w:tcPr>
          <w:p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85,5</w:t>
            </w:r>
          </w:p>
        </w:tc>
      </w:tr>
      <w:tr w:rsidR="00BC7325" w:rsidRPr="0014101D" w:rsidTr="00BC7325">
        <w:trPr>
          <w:trHeight w:val="410"/>
        </w:trPr>
        <w:tc>
          <w:tcPr>
            <w:tcW w:w="4849" w:type="dxa"/>
            <w:tcBorders>
              <w:top w:val="nil"/>
              <w:left w:val="single" w:sz="4" w:space="0" w:color="000000"/>
              <w:bottom w:val="single" w:sz="4" w:space="0" w:color="000000"/>
              <w:right w:val="single" w:sz="4" w:space="0" w:color="000000"/>
            </w:tcBorders>
            <w:shd w:val="clear" w:color="auto" w:fill="auto"/>
            <w:hideMark/>
          </w:tcPr>
          <w:p w:rsidR="00BC7325" w:rsidRPr="0014101D" w:rsidRDefault="00BC7325" w:rsidP="005164B0">
            <w:pPr>
              <w:spacing w:after="0"/>
              <w:rPr>
                <w:rFonts w:ascii="Times New Roman" w:hAnsi="Times New Roman" w:cs="Times New Roman"/>
              </w:rPr>
            </w:pPr>
            <w:r w:rsidRPr="0014101D">
              <w:rPr>
                <w:rFonts w:ascii="Times New Roman" w:hAnsi="Times New Roman" w:cs="Times New Roman"/>
              </w:rPr>
              <w:lastRenderedPageBreak/>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noWrap/>
            <w:vAlign w:val="center"/>
          </w:tcPr>
          <w:p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4 396,0</w:t>
            </w:r>
          </w:p>
        </w:tc>
        <w:tc>
          <w:tcPr>
            <w:tcW w:w="1417" w:type="dxa"/>
            <w:tcBorders>
              <w:top w:val="nil"/>
              <w:left w:val="nil"/>
              <w:bottom w:val="single" w:sz="4" w:space="0" w:color="000000"/>
              <w:right w:val="single" w:sz="4" w:space="0" w:color="auto"/>
            </w:tcBorders>
            <w:shd w:val="clear" w:color="auto" w:fill="auto"/>
            <w:vAlign w:val="center"/>
          </w:tcPr>
          <w:p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5 232,2</w:t>
            </w:r>
          </w:p>
        </w:tc>
        <w:tc>
          <w:tcPr>
            <w:tcW w:w="1276" w:type="dxa"/>
            <w:tcBorders>
              <w:top w:val="nil"/>
              <w:left w:val="single" w:sz="4" w:space="0" w:color="auto"/>
              <w:bottom w:val="single" w:sz="4" w:space="0" w:color="000000"/>
              <w:right w:val="single" w:sz="4" w:space="0" w:color="auto"/>
            </w:tcBorders>
            <w:shd w:val="clear" w:color="auto" w:fill="auto"/>
            <w:noWrap/>
            <w:vAlign w:val="center"/>
          </w:tcPr>
          <w:p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5 191,8</w:t>
            </w:r>
          </w:p>
        </w:tc>
        <w:tc>
          <w:tcPr>
            <w:tcW w:w="709" w:type="dxa"/>
            <w:tcBorders>
              <w:top w:val="nil"/>
              <w:left w:val="single" w:sz="4" w:space="0" w:color="auto"/>
              <w:bottom w:val="single" w:sz="4" w:space="0" w:color="000000"/>
              <w:right w:val="single" w:sz="4" w:space="0" w:color="000000"/>
            </w:tcBorders>
            <w:shd w:val="clear" w:color="auto" w:fill="auto"/>
            <w:vAlign w:val="center"/>
          </w:tcPr>
          <w:p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99,2</w:t>
            </w:r>
          </w:p>
        </w:tc>
      </w:tr>
      <w:tr w:rsidR="00BC7325" w:rsidRPr="0014101D" w:rsidTr="00BC7325">
        <w:trPr>
          <w:trHeight w:val="643"/>
        </w:trPr>
        <w:tc>
          <w:tcPr>
            <w:tcW w:w="4849" w:type="dxa"/>
            <w:tcBorders>
              <w:top w:val="nil"/>
              <w:left w:val="single" w:sz="4" w:space="0" w:color="000000"/>
              <w:bottom w:val="single" w:sz="4" w:space="0" w:color="000000"/>
              <w:right w:val="single" w:sz="4" w:space="0" w:color="000000"/>
            </w:tcBorders>
            <w:shd w:val="clear" w:color="auto" w:fill="auto"/>
            <w:hideMark/>
          </w:tcPr>
          <w:p w:rsidR="00BC7325" w:rsidRPr="0014101D" w:rsidRDefault="00BC7325" w:rsidP="005164B0">
            <w:pPr>
              <w:spacing w:after="0"/>
              <w:rPr>
                <w:rFonts w:ascii="Times New Roman" w:hAnsi="Times New Roman" w:cs="Times New Roman"/>
              </w:rPr>
            </w:pPr>
            <w:r w:rsidRPr="0014101D">
              <w:rPr>
                <w:rFonts w:ascii="Times New Roman" w:hAnsi="Times New Roman" w:cs="Times New Roman"/>
              </w:rPr>
              <w:t xml:space="preserve">   Капитальные вложения в объекты государственной (муниципальной) собственности</w:t>
            </w:r>
          </w:p>
        </w:tc>
        <w:tc>
          <w:tcPr>
            <w:tcW w:w="1276" w:type="dxa"/>
            <w:tcBorders>
              <w:top w:val="nil"/>
              <w:left w:val="nil"/>
              <w:bottom w:val="single" w:sz="4" w:space="0" w:color="000000"/>
              <w:right w:val="single" w:sz="4" w:space="0" w:color="000000"/>
            </w:tcBorders>
            <w:shd w:val="clear" w:color="auto" w:fill="auto"/>
            <w:noWrap/>
            <w:vAlign w:val="center"/>
          </w:tcPr>
          <w:p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38 924,5</w:t>
            </w:r>
          </w:p>
        </w:tc>
        <w:tc>
          <w:tcPr>
            <w:tcW w:w="1417" w:type="dxa"/>
            <w:tcBorders>
              <w:top w:val="nil"/>
              <w:left w:val="nil"/>
              <w:bottom w:val="single" w:sz="4" w:space="0" w:color="000000"/>
              <w:right w:val="single" w:sz="4" w:space="0" w:color="auto"/>
            </w:tcBorders>
            <w:shd w:val="clear" w:color="auto" w:fill="auto"/>
            <w:vAlign w:val="center"/>
          </w:tcPr>
          <w:p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182 457,2</w:t>
            </w:r>
          </w:p>
        </w:tc>
        <w:tc>
          <w:tcPr>
            <w:tcW w:w="1276" w:type="dxa"/>
            <w:tcBorders>
              <w:top w:val="nil"/>
              <w:left w:val="single" w:sz="4" w:space="0" w:color="auto"/>
              <w:bottom w:val="single" w:sz="4" w:space="0" w:color="000000"/>
              <w:right w:val="single" w:sz="4" w:space="0" w:color="auto"/>
            </w:tcBorders>
            <w:shd w:val="clear" w:color="auto" w:fill="auto"/>
            <w:noWrap/>
            <w:vAlign w:val="center"/>
          </w:tcPr>
          <w:p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43 270,7</w:t>
            </w:r>
          </w:p>
        </w:tc>
        <w:tc>
          <w:tcPr>
            <w:tcW w:w="709" w:type="dxa"/>
            <w:tcBorders>
              <w:top w:val="nil"/>
              <w:left w:val="single" w:sz="4" w:space="0" w:color="auto"/>
              <w:bottom w:val="single" w:sz="4" w:space="0" w:color="000000"/>
              <w:right w:val="single" w:sz="4" w:space="0" w:color="000000"/>
            </w:tcBorders>
            <w:shd w:val="clear" w:color="auto" w:fill="auto"/>
            <w:vAlign w:val="center"/>
          </w:tcPr>
          <w:p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23,7</w:t>
            </w:r>
          </w:p>
        </w:tc>
      </w:tr>
      <w:tr w:rsidR="00BC7325" w:rsidRPr="0014101D" w:rsidTr="00BC7325">
        <w:trPr>
          <w:trHeight w:val="288"/>
        </w:trPr>
        <w:tc>
          <w:tcPr>
            <w:tcW w:w="4849" w:type="dxa"/>
            <w:tcBorders>
              <w:top w:val="nil"/>
              <w:left w:val="single" w:sz="4" w:space="0" w:color="000000"/>
              <w:bottom w:val="single" w:sz="4" w:space="0" w:color="000000"/>
              <w:right w:val="single" w:sz="4" w:space="0" w:color="000000"/>
            </w:tcBorders>
            <w:shd w:val="clear" w:color="auto" w:fill="auto"/>
            <w:hideMark/>
          </w:tcPr>
          <w:p w:rsidR="00BC7325" w:rsidRPr="0014101D" w:rsidRDefault="00BC7325" w:rsidP="005164B0">
            <w:pPr>
              <w:spacing w:after="0"/>
              <w:rPr>
                <w:rFonts w:ascii="Times New Roman" w:hAnsi="Times New Roman" w:cs="Times New Roman"/>
              </w:rPr>
            </w:pPr>
            <w:r w:rsidRPr="0014101D">
              <w:rPr>
                <w:rFonts w:ascii="Times New Roman" w:hAnsi="Times New Roman" w:cs="Times New Roman"/>
              </w:rPr>
              <w:t xml:space="preserve">   Межбюджетные трансферты</w:t>
            </w:r>
          </w:p>
        </w:tc>
        <w:tc>
          <w:tcPr>
            <w:tcW w:w="1276" w:type="dxa"/>
            <w:tcBorders>
              <w:top w:val="nil"/>
              <w:left w:val="nil"/>
              <w:bottom w:val="single" w:sz="4" w:space="0" w:color="000000"/>
              <w:right w:val="single" w:sz="4" w:space="0" w:color="000000"/>
            </w:tcBorders>
            <w:shd w:val="clear" w:color="auto" w:fill="auto"/>
            <w:noWrap/>
            <w:vAlign w:val="center"/>
          </w:tcPr>
          <w:p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693 815,9</w:t>
            </w:r>
          </w:p>
        </w:tc>
        <w:tc>
          <w:tcPr>
            <w:tcW w:w="1417" w:type="dxa"/>
            <w:tcBorders>
              <w:top w:val="nil"/>
              <w:left w:val="nil"/>
              <w:bottom w:val="single" w:sz="4" w:space="0" w:color="000000"/>
              <w:right w:val="single" w:sz="4" w:space="0" w:color="auto"/>
            </w:tcBorders>
            <w:shd w:val="clear" w:color="auto" w:fill="auto"/>
            <w:vAlign w:val="center"/>
          </w:tcPr>
          <w:p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5 505,0</w:t>
            </w:r>
          </w:p>
        </w:tc>
        <w:tc>
          <w:tcPr>
            <w:tcW w:w="1276" w:type="dxa"/>
            <w:tcBorders>
              <w:top w:val="nil"/>
              <w:left w:val="single" w:sz="4" w:space="0" w:color="auto"/>
              <w:bottom w:val="single" w:sz="4" w:space="0" w:color="000000"/>
              <w:right w:val="single" w:sz="4" w:space="0" w:color="auto"/>
            </w:tcBorders>
            <w:shd w:val="clear" w:color="auto" w:fill="auto"/>
            <w:noWrap/>
            <w:vAlign w:val="center"/>
          </w:tcPr>
          <w:p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5 505,0</w:t>
            </w:r>
          </w:p>
        </w:tc>
        <w:tc>
          <w:tcPr>
            <w:tcW w:w="709" w:type="dxa"/>
            <w:tcBorders>
              <w:top w:val="nil"/>
              <w:left w:val="single" w:sz="4" w:space="0" w:color="auto"/>
              <w:bottom w:val="single" w:sz="4" w:space="0" w:color="000000"/>
              <w:right w:val="single" w:sz="4" w:space="0" w:color="000000"/>
            </w:tcBorders>
            <w:shd w:val="clear" w:color="auto" w:fill="auto"/>
            <w:vAlign w:val="center"/>
          </w:tcPr>
          <w:p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100</w:t>
            </w:r>
          </w:p>
        </w:tc>
      </w:tr>
      <w:tr w:rsidR="00BC7325" w:rsidRPr="0014101D" w:rsidTr="00BC7325">
        <w:trPr>
          <w:trHeight w:val="855"/>
        </w:trPr>
        <w:tc>
          <w:tcPr>
            <w:tcW w:w="4849" w:type="dxa"/>
            <w:tcBorders>
              <w:top w:val="nil"/>
              <w:left w:val="single" w:sz="4" w:space="0" w:color="000000"/>
              <w:bottom w:val="single" w:sz="4" w:space="0" w:color="000000"/>
              <w:right w:val="single" w:sz="4" w:space="0" w:color="000000"/>
            </w:tcBorders>
            <w:shd w:val="clear" w:color="auto" w:fill="auto"/>
            <w:hideMark/>
          </w:tcPr>
          <w:p w:rsidR="00BC7325" w:rsidRPr="0014101D" w:rsidRDefault="00BC7325" w:rsidP="005164B0">
            <w:pPr>
              <w:spacing w:after="0"/>
              <w:rPr>
                <w:rFonts w:ascii="Times New Roman" w:hAnsi="Times New Roman" w:cs="Times New Roman"/>
              </w:rPr>
            </w:pPr>
            <w:r w:rsidRPr="0014101D">
              <w:rPr>
                <w:rFonts w:ascii="Times New Roman" w:hAnsi="Times New Roman" w:cs="Times New Roman"/>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auto"/>
            <w:noWrap/>
            <w:vAlign w:val="center"/>
          </w:tcPr>
          <w:p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809,4</w:t>
            </w:r>
          </w:p>
        </w:tc>
        <w:tc>
          <w:tcPr>
            <w:tcW w:w="1417" w:type="dxa"/>
            <w:tcBorders>
              <w:top w:val="nil"/>
              <w:left w:val="nil"/>
              <w:bottom w:val="single" w:sz="4" w:space="0" w:color="000000"/>
              <w:right w:val="single" w:sz="4" w:space="0" w:color="auto"/>
            </w:tcBorders>
            <w:shd w:val="clear" w:color="auto" w:fill="auto"/>
            <w:vAlign w:val="center"/>
          </w:tcPr>
          <w:p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254 283,0</w:t>
            </w:r>
          </w:p>
        </w:tc>
        <w:tc>
          <w:tcPr>
            <w:tcW w:w="1276" w:type="dxa"/>
            <w:tcBorders>
              <w:top w:val="nil"/>
              <w:left w:val="single" w:sz="4" w:space="0" w:color="auto"/>
              <w:bottom w:val="single" w:sz="4" w:space="0" w:color="000000"/>
              <w:right w:val="single" w:sz="4" w:space="0" w:color="auto"/>
            </w:tcBorders>
            <w:shd w:val="clear" w:color="auto" w:fill="auto"/>
            <w:noWrap/>
            <w:vAlign w:val="center"/>
          </w:tcPr>
          <w:p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252 895,2</w:t>
            </w:r>
          </w:p>
        </w:tc>
        <w:tc>
          <w:tcPr>
            <w:tcW w:w="709" w:type="dxa"/>
            <w:tcBorders>
              <w:top w:val="nil"/>
              <w:left w:val="single" w:sz="4" w:space="0" w:color="auto"/>
              <w:bottom w:val="single" w:sz="4" w:space="0" w:color="000000"/>
              <w:right w:val="single" w:sz="4" w:space="0" w:color="000000"/>
            </w:tcBorders>
            <w:shd w:val="clear" w:color="auto" w:fill="auto"/>
            <w:vAlign w:val="center"/>
          </w:tcPr>
          <w:p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99,5</w:t>
            </w:r>
          </w:p>
        </w:tc>
      </w:tr>
      <w:tr w:rsidR="00BC7325" w:rsidRPr="0014101D" w:rsidTr="00BC7325">
        <w:trPr>
          <w:trHeight w:val="274"/>
        </w:trPr>
        <w:tc>
          <w:tcPr>
            <w:tcW w:w="4849" w:type="dxa"/>
            <w:tcBorders>
              <w:top w:val="nil"/>
              <w:left w:val="single" w:sz="4" w:space="0" w:color="000000"/>
              <w:bottom w:val="single" w:sz="4" w:space="0" w:color="000000"/>
              <w:right w:val="single" w:sz="4" w:space="0" w:color="000000"/>
            </w:tcBorders>
            <w:shd w:val="clear" w:color="auto" w:fill="auto"/>
            <w:hideMark/>
          </w:tcPr>
          <w:p w:rsidR="00BC7325" w:rsidRPr="0014101D" w:rsidRDefault="00BC7325" w:rsidP="005164B0">
            <w:pPr>
              <w:spacing w:after="0"/>
              <w:rPr>
                <w:rFonts w:ascii="Times New Roman" w:hAnsi="Times New Roman" w:cs="Times New Roman"/>
              </w:rPr>
            </w:pPr>
            <w:r w:rsidRPr="0014101D">
              <w:rPr>
                <w:rFonts w:ascii="Times New Roman" w:hAnsi="Times New Roman" w:cs="Times New Roman"/>
              </w:rPr>
              <w:t xml:space="preserve">    Обслуживание муниципального долга</w:t>
            </w:r>
          </w:p>
        </w:tc>
        <w:tc>
          <w:tcPr>
            <w:tcW w:w="1276" w:type="dxa"/>
            <w:tcBorders>
              <w:top w:val="nil"/>
              <w:left w:val="nil"/>
              <w:bottom w:val="single" w:sz="4" w:space="0" w:color="000000"/>
              <w:right w:val="single" w:sz="4" w:space="0" w:color="000000"/>
            </w:tcBorders>
            <w:shd w:val="clear" w:color="auto" w:fill="auto"/>
            <w:noWrap/>
            <w:vAlign w:val="center"/>
          </w:tcPr>
          <w:p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106,8</w:t>
            </w:r>
          </w:p>
        </w:tc>
        <w:tc>
          <w:tcPr>
            <w:tcW w:w="1417" w:type="dxa"/>
            <w:tcBorders>
              <w:top w:val="nil"/>
              <w:left w:val="nil"/>
              <w:bottom w:val="single" w:sz="4" w:space="0" w:color="000000"/>
              <w:right w:val="single" w:sz="4" w:space="0" w:color="auto"/>
            </w:tcBorders>
            <w:shd w:val="clear" w:color="auto" w:fill="auto"/>
            <w:vAlign w:val="center"/>
          </w:tcPr>
          <w:p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88,1</w:t>
            </w:r>
          </w:p>
        </w:tc>
        <w:tc>
          <w:tcPr>
            <w:tcW w:w="1276" w:type="dxa"/>
            <w:tcBorders>
              <w:top w:val="nil"/>
              <w:left w:val="single" w:sz="4" w:space="0" w:color="auto"/>
              <w:bottom w:val="single" w:sz="4" w:space="0" w:color="000000"/>
              <w:right w:val="single" w:sz="4" w:space="0" w:color="auto"/>
            </w:tcBorders>
            <w:shd w:val="clear" w:color="auto" w:fill="auto"/>
            <w:noWrap/>
            <w:vAlign w:val="center"/>
          </w:tcPr>
          <w:p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85,3</w:t>
            </w:r>
          </w:p>
        </w:tc>
        <w:tc>
          <w:tcPr>
            <w:tcW w:w="709" w:type="dxa"/>
            <w:tcBorders>
              <w:top w:val="nil"/>
              <w:left w:val="single" w:sz="4" w:space="0" w:color="auto"/>
              <w:bottom w:val="single" w:sz="4" w:space="0" w:color="000000"/>
              <w:right w:val="single" w:sz="4" w:space="0" w:color="000000"/>
            </w:tcBorders>
            <w:shd w:val="clear" w:color="auto" w:fill="auto"/>
            <w:vAlign w:val="center"/>
          </w:tcPr>
          <w:p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96,9</w:t>
            </w:r>
          </w:p>
        </w:tc>
      </w:tr>
      <w:tr w:rsidR="00BC7325" w:rsidRPr="0014101D" w:rsidTr="00BC7325">
        <w:trPr>
          <w:trHeight w:val="58"/>
        </w:trPr>
        <w:tc>
          <w:tcPr>
            <w:tcW w:w="4849" w:type="dxa"/>
            <w:tcBorders>
              <w:top w:val="nil"/>
              <w:left w:val="single" w:sz="4" w:space="0" w:color="000000"/>
              <w:bottom w:val="single" w:sz="4" w:space="0" w:color="000000"/>
              <w:right w:val="single" w:sz="4" w:space="0" w:color="000000"/>
            </w:tcBorders>
            <w:shd w:val="clear" w:color="auto" w:fill="auto"/>
            <w:hideMark/>
          </w:tcPr>
          <w:p w:rsidR="00BC7325" w:rsidRPr="0014101D" w:rsidRDefault="00BC7325" w:rsidP="005164B0">
            <w:pPr>
              <w:spacing w:after="0"/>
              <w:rPr>
                <w:rFonts w:ascii="Times New Roman" w:hAnsi="Times New Roman" w:cs="Times New Roman"/>
              </w:rPr>
            </w:pPr>
            <w:r w:rsidRPr="0014101D">
              <w:rPr>
                <w:rFonts w:ascii="Times New Roman" w:hAnsi="Times New Roman" w:cs="Times New Roman"/>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auto" w:fill="auto"/>
            <w:noWrap/>
            <w:vAlign w:val="center"/>
          </w:tcPr>
          <w:p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31 520,9</w:t>
            </w:r>
          </w:p>
        </w:tc>
        <w:tc>
          <w:tcPr>
            <w:tcW w:w="1417" w:type="dxa"/>
            <w:tcBorders>
              <w:top w:val="nil"/>
              <w:left w:val="nil"/>
              <w:bottom w:val="single" w:sz="4" w:space="0" w:color="000000"/>
              <w:right w:val="single" w:sz="4" w:space="0" w:color="auto"/>
            </w:tcBorders>
            <w:shd w:val="clear" w:color="auto" w:fill="auto"/>
            <w:vAlign w:val="center"/>
          </w:tcPr>
          <w:p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206 806,7</w:t>
            </w:r>
          </w:p>
        </w:tc>
        <w:tc>
          <w:tcPr>
            <w:tcW w:w="1276" w:type="dxa"/>
            <w:tcBorders>
              <w:top w:val="nil"/>
              <w:left w:val="single" w:sz="4" w:space="0" w:color="auto"/>
              <w:bottom w:val="single" w:sz="4" w:space="0" w:color="000000"/>
              <w:right w:val="single" w:sz="4" w:space="0" w:color="auto"/>
            </w:tcBorders>
            <w:shd w:val="clear" w:color="auto" w:fill="auto"/>
            <w:noWrap/>
            <w:vAlign w:val="center"/>
          </w:tcPr>
          <w:p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150 488,6</w:t>
            </w:r>
          </w:p>
        </w:tc>
        <w:tc>
          <w:tcPr>
            <w:tcW w:w="709" w:type="dxa"/>
            <w:tcBorders>
              <w:top w:val="nil"/>
              <w:left w:val="single" w:sz="4" w:space="0" w:color="auto"/>
              <w:bottom w:val="single" w:sz="4" w:space="0" w:color="000000"/>
              <w:right w:val="single" w:sz="4" w:space="0" w:color="000000"/>
            </w:tcBorders>
            <w:shd w:val="clear" w:color="auto" w:fill="auto"/>
            <w:vAlign w:val="center"/>
          </w:tcPr>
          <w:p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72,8</w:t>
            </w:r>
          </w:p>
        </w:tc>
      </w:tr>
      <w:tr w:rsidR="00BC7325" w:rsidRPr="0014101D" w:rsidTr="00BC7325">
        <w:trPr>
          <w:trHeight w:val="58"/>
        </w:trPr>
        <w:tc>
          <w:tcPr>
            <w:tcW w:w="4849" w:type="dxa"/>
            <w:tcBorders>
              <w:top w:val="nil"/>
              <w:left w:val="single" w:sz="4" w:space="0" w:color="000000"/>
              <w:bottom w:val="single" w:sz="4" w:space="0" w:color="000000"/>
              <w:right w:val="single" w:sz="4" w:space="0" w:color="000000"/>
            </w:tcBorders>
            <w:shd w:val="clear" w:color="auto" w:fill="auto"/>
          </w:tcPr>
          <w:p w:rsidR="00BC7325" w:rsidRPr="0014101D" w:rsidRDefault="00BC7325" w:rsidP="005164B0">
            <w:pPr>
              <w:spacing w:after="0"/>
              <w:rPr>
                <w:rFonts w:ascii="Times New Roman" w:hAnsi="Times New Roman" w:cs="Times New Roman"/>
              </w:rPr>
            </w:pPr>
            <w:r w:rsidRPr="0014101D">
              <w:rPr>
                <w:rFonts w:ascii="Times New Roman" w:hAnsi="Times New Roman" w:cs="Times New Roman"/>
              </w:rPr>
              <w:t>ВСЕГО РАСХОДОВ:</w:t>
            </w:r>
          </w:p>
        </w:tc>
        <w:tc>
          <w:tcPr>
            <w:tcW w:w="1276" w:type="dxa"/>
            <w:tcBorders>
              <w:top w:val="nil"/>
              <w:left w:val="nil"/>
              <w:bottom w:val="single" w:sz="4" w:space="0" w:color="000000"/>
              <w:right w:val="single" w:sz="4" w:space="0" w:color="000000"/>
            </w:tcBorders>
            <w:shd w:val="clear" w:color="auto" w:fill="auto"/>
            <w:noWrap/>
            <w:vAlign w:val="center"/>
          </w:tcPr>
          <w:p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834 524,0</w:t>
            </w:r>
          </w:p>
        </w:tc>
        <w:tc>
          <w:tcPr>
            <w:tcW w:w="1417" w:type="dxa"/>
            <w:tcBorders>
              <w:top w:val="nil"/>
              <w:left w:val="nil"/>
              <w:bottom w:val="single" w:sz="4" w:space="0" w:color="000000"/>
              <w:right w:val="single" w:sz="4" w:space="0" w:color="auto"/>
            </w:tcBorders>
            <w:shd w:val="clear" w:color="auto" w:fill="auto"/>
            <w:vAlign w:val="center"/>
          </w:tcPr>
          <w:p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1 052 625,1</w:t>
            </w:r>
          </w:p>
        </w:tc>
        <w:tc>
          <w:tcPr>
            <w:tcW w:w="1276" w:type="dxa"/>
            <w:tcBorders>
              <w:top w:val="nil"/>
              <w:left w:val="single" w:sz="4" w:space="0" w:color="auto"/>
              <w:bottom w:val="single" w:sz="4" w:space="0" w:color="000000"/>
              <w:right w:val="single" w:sz="4" w:space="0" w:color="auto"/>
            </w:tcBorders>
            <w:shd w:val="clear" w:color="auto" w:fill="auto"/>
            <w:noWrap/>
            <w:vAlign w:val="center"/>
          </w:tcPr>
          <w:p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811 844,4</w:t>
            </w:r>
          </w:p>
        </w:tc>
        <w:tc>
          <w:tcPr>
            <w:tcW w:w="709" w:type="dxa"/>
            <w:tcBorders>
              <w:top w:val="nil"/>
              <w:left w:val="single" w:sz="4" w:space="0" w:color="auto"/>
              <w:bottom w:val="single" w:sz="4" w:space="0" w:color="000000"/>
              <w:right w:val="single" w:sz="4" w:space="0" w:color="000000"/>
            </w:tcBorders>
            <w:shd w:val="clear" w:color="auto" w:fill="auto"/>
            <w:vAlign w:val="center"/>
          </w:tcPr>
          <w:p w:rsidR="00BC7325" w:rsidRPr="0014101D" w:rsidRDefault="00BC7325" w:rsidP="005164B0">
            <w:pPr>
              <w:spacing w:after="0"/>
              <w:jc w:val="center"/>
              <w:rPr>
                <w:rFonts w:ascii="Times New Roman" w:hAnsi="Times New Roman" w:cs="Times New Roman"/>
              </w:rPr>
            </w:pPr>
            <w:r w:rsidRPr="0014101D">
              <w:rPr>
                <w:rFonts w:ascii="Times New Roman" w:hAnsi="Times New Roman" w:cs="Times New Roman"/>
              </w:rPr>
              <w:t>77,1</w:t>
            </w:r>
          </w:p>
        </w:tc>
      </w:tr>
    </w:tbl>
    <w:p w:rsidR="005164B0" w:rsidRPr="0014101D" w:rsidRDefault="005164B0" w:rsidP="005164B0">
      <w:pPr>
        <w:spacing w:after="0"/>
        <w:ind w:firstLine="720"/>
        <w:jc w:val="both"/>
        <w:rPr>
          <w:rFonts w:ascii="Times New Roman" w:hAnsi="Times New Roman" w:cs="Times New Roman"/>
          <w:sz w:val="24"/>
          <w:szCs w:val="24"/>
        </w:rPr>
      </w:pPr>
    </w:p>
    <w:p w:rsidR="005164B0" w:rsidRPr="0014101D" w:rsidRDefault="005164B0" w:rsidP="005164B0">
      <w:pPr>
        <w:tabs>
          <w:tab w:val="left" w:pos="1260"/>
        </w:tabs>
        <w:autoSpaceDE w:val="0"/>
        <w:autoSpaceDN w:val="0"/>
        <w:adjustRightInd w:val="0"/>
        <w:spacing w:after="0"/>
        <w:ind w:firstLine="708"/>
        <w:jc w:val="both"/>
        <w:rPr>
          <w:rFonts w:ascii="Times New Roman" w:hAnsi="Times New Roman" w:cs="Times New Roman"/>
          <w:sz w:val="24"/>
          <w:szCs w:val="24"/>
        </w:rPr>
      </w:pPr>
      <w:r w:rsidRPr="0014101D">
        <w:rPr>
          <w:rFonts w:ascii="Times New Roman" w:hAnsi="Times New Roman" w:cs="Times New Roman"/>
          <w:sz w:val="24"/>
          <w:szCs w:val="24"/>
        </w:rPr>
        <w:t>Исполнение бюджета поселения по разделам функциональной классификации расходов за 2021 год представлено в следующей таблице:</w:t>
      </w:r>
    </w:p>
    <w:p w:rsidR="005164B0" w:rsidRPr="0014101D" w:rsidRDefault="005164B0" w:rsidP="005164B0">
      <w:pPr>
        <w:spacing w:after="0"/>
        <w:ind w:firstLine="720"/>
        <w:jc w:val="right"/>
        <w:rPr>
          <w:rFonts w:ascii="Times New Roman" w:hAnsi="Times New Roman" w:cs="Times New Roman"/>
          <w:sz w:val="24"/>
          <w:szCs w:val="24"/>
        </w:rPr>
      </w:pPr>
      <w:r w:rsidRPr="0014101D">
        <w:rPr>
          <w:rFonts w:ascii="Times New Roman" w:hAnsi="Times New Roman" w:cs="Times New Roman"/>
          <w:sz w:val="24"/>
          <w:szCs w:val="24"/>
        </w:rPr>
        <w:t>(тыс. руб.)</w:t>
      </w: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7"/>
        <w:gridCol w:w="1559"/>
        <w:gridCol w:w="1418"/>
        <w:gridCol w:w="850"/>
      </w:tblGrid>
      <w:tr w:rsidR="00BC7325" w:rsidRPr="0014101D" w:rsidTr="00BC7325">
        <w:trPr>
          <w:trHeight w:val="722"/>
          <w:tblHeader/>
        </w:trPr>
        <w:tc>
          <w:tcPr>
            <w:tcW w:w="5557" w:type="dxa"/>
          </w:tcPr>
          <w:p w:rsidR="00BC7325" w:rsidRPr="0014101D" w:rsidRDefault="00BC7325" w:rsidP="005164B0">
            <w:pPr>
              <w:spacing w:after="0"/>
              <w:jc w:val="center"/>
              <w:rPr>
                <w:rFonts w:ascii="Times New Roman" w:hAnsi="Times New Roman" w:cs="Times New Roman"/>
                <w:sz w:val="24"/>
                <w:szCs w:val="24"/>
              </w:rPr>
            </w:pPr>
            <w:bookmarkStart w:id="5" w:name="OLE_LINK1"/>
            <w:r w:rsidRPr="0014101D">
              <w:rPr>
                <w:rFonts w:ascii="Times New Roman" w:hAnsi="Times New Roman" w:cs="Times New Roman"/>
                <w:sz w:val="24"/>
                <w:szCs w:val="24"/>
              </w:rPr>
              <w:t>Наименование раздела</w:t>
            </w:r>
          </w:p>
        </w:tc>
        <w:tc>
          <w:tcPr>
            <w:tcW w:w="1559" w:type="dxa"/>
          </w:tcPr>
          <w:p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 xml:space="preserve">Уточненный бюджет </w:t>
            </w:r>
          </w:p>
        </w:tc>
        <w:tc>
          <w:tcPr>
            <w:tcW w:w="1418" w:type="dxa"/>
          </w:tcPr>
          <w:p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 xml:space="preserve">Исполнено </w:t>
            </w:r>
          </w:p>
        </w:tc>
        <w:tc>
          <w:tcPr>
            <w:tcW w:w="850" w:type="dxa"/>
          </w:tcPr>
          <w:p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 xml:space="preserve">% </w:t>
            </w:r>
          </w:p>
        </w:tc>
      </w:tr>
      <w:tr w:rsidR="00BC7325" w:rsidRPr="0014101D" w:rsidTr="00BC7325">
        <w:trPr>
          <w:trHeight w:val="526"/>
        </w:trPr>
        <w:tc>
          <w:tcPr>
            <w:tcW w:w="5557" w:type="dxa"/>
          </w:tcPr>
          <w:p w:rsidR="00BC7325" w:rsidRPr="0014101D" w:rsidRDefault="00BC7325" w:rsidP="005164B0">
            <w:pPr>
              <w:spacing w:after="0"/>
              <w:rPr>
                <w:rFonts w:ascii="Times New Roman" w:hAnsi="Times New Roman" w:cs="Times New Roman"/>
                <w:sz w:val="24"/>
                <w:szCs w:val="24"/>
              </w:rPr>
            </w:pPr>
            <w:r w:rsidRPr="0014101D">
              <w:rPr>
                <w:rFonts w:ascii="Times New Roman" w:hAnsi="Times New Roman" w:cs="Times New Roman"/>
                <w:sz w:val="24"/>
                <w:szCs w:val="24"/>
              </w:rPr>
              <w:t>0100 «Общегосударственные вопросы»</w:t>
            </w:r>
          </w:p>
        </w:tc>
        <w:tc>
          <w:tcPr>
            <w:tcW w:w="1559" w:type="dxa"/>
            <w:vAlign w:val="center"/>
          </w:tcPr>
          <w:p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95 710,2</w:t>
            </w:r>
          </w:p>
        </w:tc>
        <w:tc>
          <w:tcPr>
            <w:tcW w:w="1418" w:type="dxa"/>
            <w:vAlign w:val="center"/>
          </w:tcPr>
          <w:p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79 767,5</w:t>
            </w:r>
          </w:p>
        </w:tc>
        <w:tc>
          <w:tcPr>
            <w:tcW w:w="850" w:type="dxa"/>
            <w:vAlign w:val="center"/>
          </w:tcPr>
          <w:p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83,3</w:t>
            </w:r>
          </w:p>
        </w:tc>
      </w:tr>
      <w:tr w:rsidR="00BC7325" w:rsidRPr="0014101D" w:rsidTr="00BC7325">
        <w:trPr>
          <w:trHeight w:val="691"/>
        </w:trPr>
        <w:tc>
          <w:tcPr>
            <w:tcW w:w="5557" w:type="dxa"/>
          </w:tcPr>
          <w:p w:rsidR="00BC7325" w:rsidRPr="0014101D" w:rsidRDefault="00BC7325" w:rsidP="005164B0">
            <w:pPr>
              <w:spacing w:after="0"/>
              <w:rPr>
                <w:rFonts w:ascii="Times New Roman" w:hAnsi="Times New Roman" w:cs="Times New Roman"/>
                <w:sz w:val="24"/>
                <w:szCs w:val="24"/>
              </w:rPr>
            </w:pPr>
            <w:r w:rsidRPr="0014101D">
              <w:rPr>
                <w:rFonts w:ascii="Times New Roman" w:hAnsi="Times New Roman" w:cs="Times New Roman"/>
                <w:sz w:val="24"/>
                <w:szCs w:val="24"/>
              </w:rPr>
              <w:t>0300 «Национальная безопасность и правоохранительная деятельность»</w:t>
            </w:r>
          </w:p>
        </w:tc>
        <w:tc>
          <w:tcPr>
            <w:tcW w:w="1559" w:type="dxa"/>
            <w:vAlign w:val="center"/>
          </w:tcPr>
          <w:p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5 238,7</w:t>
            </w:r>
          </w:p>
        </w:tc>
        <w:tc>
          <w:tcPr>
            <w:tcW w:w="1418" w:type="dxa"/>
            <w:vAlign w:val="center"/>
          </w:tcPr>
          <w:p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5 238,7</w:t>
            </w:r>
          </w:p>
        </w:tc>
        <w:tc>
          <w:tcPr>
            <w:tcW w:w="850" w:type="dxa"/>
            <w:vAlign w:val="center"/>
          </w:tcPr>
          <w:p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100,0</w:t>
            </w:r>
          </w:p>
        </w:tc>
      </w:tr>
      <w:tr w:rsidR="00BC7325" w:rsidRPr="0014101D" w:rsidTr="00BC7325">
        <w:trPr>
          <w:trHeight w:val="258"/>
        </w:trPr>
        <w:tc>
          <w:tcPr>
            <w:tcW w:w="5557" w:type="dxa"/>
          </w:tcPr>
          <w:p w:rsidR="00BC7325" w:rsidRPr="0014101D" w:rsidRDefault="00BC7325" w:rsidP="005164B0">
            <w:pPr>
              <w:spacing w:after="0"/>
              <w:rPr>
                <w:rFonts w:ascii="Times New Roman" w:hAnsi="Times New Roman" w:cs="Times New Roman"/>
                <w:sz w:val="24"/>
                <w:szCs w:val="24"/>
              </w:rPr>
            </w:pPr>
            <w:r w:rsidRPr="0014101D">
              <w:rPr>
                <w:rFonts w:ascii="Times New Roman" w:hAnsi="Times New Roman" w:cs="Times New Roman"/>
                <w:sz w:val="24"/>
                <w:szCs w:val="24"/>
              </w:rPr>
              <w:t>0400 «Национальная экономика»</w:t>
            </w:r>
          </w:p>
        </w:tc>
        <w:tc>
          <w:tcPr>
            <w:tcW w:w="1559" w:type="dxa"/>
            <w:vAlign w:val="center"/>
          </w:tcPr>
          <w:p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190 295,4</w:t>
            </w:r>
          </w:p>
        </w:tc>
        <w:tc>
          <w:tcPr>
            <w:tcW w:w="1418" w:type="dxa"/>
            <w:vAlign w:val="center"/>
          </w:tcPr>
          <w:p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127 060,0</w:t>
            </w:r>
          </w:p>
        </w:tc>
        <w:tc>
          <w:tcPr>
            <w:tcW w:w="850" w:type="dxa"/>
            <w:vAlign w:val="center"/>
          </w:tcPr>
          <w:p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66,8</w:t>
            </w:r>
          </w:p>
        </w:tc>
      </w:tr>
      <w:tr w:rsidR="00BC7325" w:rsidRPr="0014101D" w:rsidTr="00BC7325">
        <w:trPr>
          <w:trHeight w:val="346"/>
        </w:trPr>
        <w:tc>
          <w:tcPr>
            <w:tcW w:w="5557" w:type="dxa"/>
          </w:tcPr>
          <w:p w:rsidR="00BC7325" w:rsidRPr="0014101D" w:rsidRDefault="00BC7325" w:rsidP="005164B0">
            <w:pPr>
              <w:spacing w:after="0"/>
              <w:rPr>
                <w:rFonts w:ascii="Times New Roman" w:hAnsi="Times New Roman" w:cs="Times New Roman"/>
                <w:sz w:val="24"/>
                <w:szCs w:val="24"/>
              </w:rPr>
            </w:pPr>
            <w:r w:rsidRPr="0014101D">
              <w:rPr>
                <w:rFonts w:ascii="Times New Roman" w:hAnsi="Times New Roman" w:cs="Times New Roman"/>
                <w:sz w:val="24"/>
                <w:szCs w:val="24"/>
              </w:rPr>
              <w:t>0500 «Жилищно-коммунальное хозяйство»</w:t>
            </w:r>
          </w:p>
        </w:tc>
        <w:tc>
          <w:tcPr>
            <w:tcW w:w="1559" w:type="dxa"/>
            <w:vAlign w:val="center"/>
          </w:tcPr>
          <w:p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537 912,4</w:t>
            </w:r>
          </w:p>
        </w:tc>
        <w:tc>
          <w:tcPr>
            <w:tcW w:w="1418" w:type="dxa"/>
            <w:vAlign w:val="center"/>
          </w:tcPr>
          <w:p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380 343,6</w:t>
            </w:r>
          </w:p>
        </w:tc>
        <w:tc>
          <w:tcPr>
            <w:tcW w:w="850" w:type="dxa"/>
            <w:vAlign w:val="center"/>
          </w:tcPr>
          <w:p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70,7</w:t>
            </w:r>
          </w:p>
        </w:tc>
      </w:tr>
      <w:tr w:rsidR="00BC7325" w:rsidRPr="0014101D" w:rsidTr="00BC7325">
        <w:trPr>
          <w:trHeight w:val="77"/>
        </w:trPr>
        <w:tc>
          <w:tcPr>
            <w:tcW w:w="5557" w:type="dxa"/>
          </w:tcPr>
          <w:p w:rsidR="00BC7325" w:rsidRPr="0014101D" w:rsidRDefault="00BC7325" w:rsidP="005164B0">
            <w:pPr>
              <w:spacing w:after="0"/>
              <w:rPr>
                <w:rFonts w:ascii="Times New Roman" w:hAnsi="Times New Roman" w:cs="Times New Roman"/>
                <w:sz w:val="24"/>
                <w:szCs w:val="24"/>
              </w:rPr>
            </w:pPr>
            <w:r w:rsidRPr="0014101D">
              <w:rPr>
                <w:rFonts w:ascii="Times New Roman" w:hAnsi="Times New Roman" w:cs="Times New Roman"/>
                <w:sz w:val="24"/>
                <w:szCs w:val="24"/>
              </w:rPr>
              <w:t>0700 «Образование»</w:t>
            </w:r>
          </w:p>
        </w:tc>
        <w:tc>
          <w:tcPr>
            <w:tcW w:w="1559" w:type="dxa"/>
            <w:vAlign w:val="center"/>
          </w:tcPr>
          <w:p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33 592,1</w:t>
            </w:r>
          </w:p>
        </w:tc>
        <w:tc>
          <w:tcPr>
            <w:tcW w:w="1418" w:type="dxa"/>
            <w:vAlign w:val="center"/>
          </w:tcPr>
          <w:p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32 698,5</w:t>
            </w:r>
          </w:p>
        </w:tc>
        <w:tc>
          <w:tcPr>
            <w:tcW w:w="850" w:type="dxa"/>
            <w:vAlign w:val="center"/>
          </w:tcPr>
          <w:p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97,3</w:t>
            </w:r>
          </w:p>
        </w:tc>
      </w:tr>
      <w:tr w:rsidR="00BC7325" w:rsidRPr="0014101D" w:rsidTr="00BC7325">
        <w:trPr>
          <w:trHeight w:val="526"/>
        </w:trPr>
        <w:tc>
          <w:tcPr>
            <w:tcW w:w="5557" w:type="dxa"/>
          </w:tcPr>
          <w:p w:rsidR="00BC7325" w:rsidRPr="0014101D" w:rsidRDefault="00BC7325" w:rsidP="005164B0">
            <w:pPr>
              <w:spacing w:after="0"/>
              <w:rPr>
                <w:rFonts w:ascii="Times New Roman" w:hAnsi="Times New Roman" w:cs="Times New Roman"/>
                <w:sz w:val="24"/>
                <w:szCs w:val="24"/>
              </w:rPr>
            </w:pPr>
            <w:r w:rsidRPr="0014101D">
              <w:rPr>
                <w:rFonts w:ascii="Times New Roman" w:hAnsi="Times New Roman" w:cs="Times New Roman"/>
                <w:sz w:val="24"/>
                <w:szCs w:val="24"/>
              </w:rPr>
              <w:t>0800 «Культура, кинематография»</w:t>
            </w:r>
          </w:p>
        </w:tc>
        <w:tc>
          <w:tcPr>
            <w:tcW w:w="1559" w:type="dxa"/>
            <w:vAlign w:val="center"/>
          </w:tcPr>
          <w:p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134 745,7</w:t>
            </w:r>
          </w:p>
        </w:tc>
        <w:tc>
          <w:tcPr>
            <w:tcW w:w="1418" w:type="dxa"/>
            <w:vAlign w:val="center"/>
          </w:tcPr>
          <w:p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134 745,7</w:t>
            </w:r>
          </w:p>
        </w:tc>
        <w:tc>
          <w:tcPr>
            <w:tcW w:w="850" w:type="dxa"/>
            <w:vAlign w:val="center"/>
          </w:tcPr>
          <w:p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100,0</w:t>
            </w:r>
          </w:p>
        </w:tc>
      </w:tr>
      <w:tr w:rsidR="00BC7325" w:rsidRPr="0014101D" w:rsidTr="00BC7325">
        <w:trPr>
          <w:trHeight w:val="110"/>
        </w:trPr>
        <w:tc>
          <w:tcPr>
            <w:tcW w:w="5557" w:type="dxa"/>
          </w:tcPr>
          <w:p w:rsidR="00BC7325" w:rsidRPr="0014101D" w:rsidRDefault="00BC7325" w:rsidP="005164B0">
            <w:pPr>
              <w:spacing w:after="0"/>
              <w:rPr>
                <w:rFonts w:ascii="Times New Roman" w:hAnsi="Times New Roman" w:cs="Times New Roman"/>
                <w:sz w:val="24"/>
                <w:szCs w:val="24"/>
              </w:rPr>
            </w:pPr>
            <w:r w:rsidRPr="0014101D">
              <w:rPr>
                <w:rFonts w:ascii="Times New Roman" w:hAnsi="Times New Roman" w:cs="Times New Roman"/>
                <w:sz w:val="24"/>
                <w:szCs w:val="24"/>
              </w:rPr>
              <w:t>1000 «Социальная политика»</w:t>
            </w:r>
          </w:p>
        </w:tc>
        <w:tc>
          <w:tcPr>
            <w:tcW w:w="1559" w:type="dxa"/>
            <w:vAlign w:val="center"/>
          </w:tcPr>
          <w:p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1 707,3</w:t>
            </w:r>
          </w:p>
        </w:tc>
        <w:tc>
          <w:tcPr>
            <w:tcW w:w="1418" w:type="dxa"/>
            <w:vAlign w:val="center"/>
          </w:tcPr>
          <w:p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1 696,2</w:t>
            </w:r>
          </w:p>
        </w:tc>
        <w:tc>
          <w:tcPr>
            <w:tcW w:w="850" w:type="dxa"/>
            <w:vAlign w:val="center"/>
          </w:tcPr>
          <w:p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99,4</w:t>
            </w:r>
          </w:p>
        </w:tc>
      </w:tr>
      <w:tr w:rsidR="00BC7325" w:rsidRPr="0014101D" w:rsidTr="00BC7325">
        <w:trPr>
          <w:trHeight w:val="274"/>
        </w:trPr>
        <w:tc>
          <w:tcPr>
            <w:tcW w:w="5557" w:type="dxa"/>
          </w:tcPr>
          <w:p w:rsidR="00BC7325" w:rsidRPr="0014101D" w:rsidRDefault="00BC7325" w:rsidP="005164B0">
            <w:pPr>
              <w:spacing w:after="0"/>
              <w:rPr>
                <w:rFonts w:ascii="Times New Roman" w:hAnsi="Times New Roman" w:cs="Times New Roman"/>
                <w:sz w:val="24"/>
                <w:szCs w:val="24"/>
              </w:rPr>
            </w:pPr>
            <w:r w:rsidRPr="0014101D">
              <w:rPr>
                <w:rFonts w:ascii="Times New Roman" w:hAnsi="Times New Roman" w:cs="Times New Roman"/>
                <w:sz w:val="24"/>
                <w:szCs w:val="24"/>
              </w:rPr>
              <w:t>1100 «Физическая культура и спорт»</w:t>
            </w:r>
          </w:p>
        </w:tc>
        <w:tc>
          <w:tcPr>
            <w:tcW w:w="1559" w:type="dxa"/>
            <w:vAlign w:val="center"/>
          </w:tcPr>
          <w:p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53 335,2</w:t>
            </w:r>
          </w:p>
        </w:tc>
        <w:tc>
          <w:tcPr>
            <w:tcW w:w="1418" w:type="dxa"/>
            <w:vAlign w:val="center"/>
          </w:tcPr>
          <w:p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50 219,0</w:t>
            </w:r>
          </w:p>
        </w:tc>
        <w:tc>
          <w:tcPr>
            <w:tcW w:w="850" w:type="dxa"/>
            <w:vAlign w:val="center"/>
          </w:tcPr>
          <w:p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94,2</w:t>
            </w:r>
          </w:p>
        </w:tc>
      </w:tr>
      <w:tr w:rsidR="00BC7325" w:rsidRPr="0014101D" w:rsidTr="00BC7325">
        <w:trPr>
          <w:trHeight w:val="346"/>
        </w:trPr>
        <w:tc>
          <w:tcPr>
            <w:tcW w:w="5557" w:type="dxa"/>
          </w:tcPr>
          <w:p w:rsidR="00BC7325" w:rsidRPr="0014101D" w:rsidRDefault="00BC7325" w:rsidP="005164B0">
            <w:pPr>
              <w:spacing w:after="0"/>
              <w:rPr>
                <w:rFonts w:ascii="Times New Roman" w:hAnsi="Times New Roman" w:cs="Times New Roman"/>
                <w:sz w:val="24"/>
                <w:szCs w:val="24"/>
              </w:rPr>
            </w:pPr>
            <w:r w:rsidRPr="0014101D">
              <w:rPr>
                <w:rFonts w:ascii="Times New Roman" w:hAnsi="Times New Roman" w:cs="Times New Roman"/>
                <w:sz w:val="24"/>
                <w:szCs w:val="24"/>
              </w:rPr>
              <w:t>1200 «Средства массовой информации»</w:t>
            </w:r>
          </w:p>
        </w:tc>
        <w:tc>
          <w:tcPr>
            <w:tcW w:w="1559" w:type="dxa"/>
            <w:vAlign w:val="center"/>
          </w:tcPr>
          <w:p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0,0</w:t>
            </w:r>
          </w:p>
        </w:tc>
        <w:tc>
          <w:tcPr>
            <w:tcW w:w="1418" w:type="dxa"/>
            <w:vAlign w:val="center"/>
          </w:tcPr>
          <w:p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0,0</w:t>
            </w:r>
          </w:p>
        </w:tc>
        <w:tc>
          <w:tcPr>
            <w:tcW w:w="850" w:type="dxa"/>
            <w:vAlign w:val="center"/>
          </w:tcPr>
          <w:p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0,0</w:t>
            </w:r>
          </w:p>
        </w:tc>
      </w:tr>
      <w:tr w:rsidR="00BC7325" w:rsidRPr="0014101D" w:rsidTr="00BC7325">
        <w:trPr>
          <w:trHeight w:val="54"/>
        </w:trPr>
        <w:tc>
          <w:tcPr>
            <w:tcW w:w="5557" w:type="dxa"/>
          </w:tcPr>
          <w:p w:rsidR="00BC7325" w:rsidRPr="0014101D" w:rsidRDefault="00BC7325" w:rsidP="005164B0">
            <w:pPr>
              <w:spacing w:after="0"/>
              <w:rPr>
                <w:rFonts w:ascii="Times New Roman" w:hAnsi="Times New Roman" w:cs="Times New Roman"/>
                <w:sz w:val="24"/>
                <w:szCs w:val="24"/>
              </w:rPr>
            </w:pPr>
            <w:r w:rsidRPr="0014101D">
              <w:rPr>
                <w:rFonts w:ascii="Times New Roman" w:hAnsi="Times New Roman" w:cs="Times New Roman"/>
                <w:sz w:val="24"/>
                <w:szCs w:val="24"/>
              </w:rPr>
              <w:t>1300 «Обслуживание государственного и муниципального долга»</w:t>
            </w:r>
          </w:p>
        </w:tc>
        <w:tc>
          <w:tcPr>
            <w:tcW w:w="1559" w:type="dxa"/>
            <w:vAlign w:val="center"/>
          </w:tcPr>
          <w:p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88,1</w:t>
            </w:r>
          </w:p>
        </w:tc>
        <w:tc>
          <w:tcPr>
            <w:tcW w:w="1418" w:type="dxa"/>
            <w:vAlign w:val="center"/>
          </w:tcPr>
          <w:p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85,3</w:t>
            </w:r>
          </w:p>
        </w:tc>
        <w:tc>
          <w:tcPr>
            <w:tcW w:w="850" w:type="dxa"/>
            <w:vAlign w:val="center"/>
          </w:tcPr>
          <w:p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96,9</w:t>
            </w:r>
          </w:p>
        </w:tc>
      </w:tr>
      <w:tr w:rsidR="00BC7325" w:rsidRPr="0014101D" w:rsidTr="00BC7325">
        <w:trPr>
          <w:trHeight w:val="257"/>
        </w:trPr>
        <w:tc>
          <w:tcPr>
            <w:tcW w:w="5557" w:type="dxa"/>
          </w:tcPr>
          <w:p w:rsidR="00BC7325" w:rsidRPr="0014101D" w:rsidRDefault="00BC7325" w:rsidP="005164B0">
            <w:pPr>
              <w:spacing w:after="0"/>
              <w:rPr>
                <w:rFonts w:ascii="Times New Roman" w:hAnsi="Times New Roman" w:cs="Times New Roman"/>
                <w:sz w:val="24"/>
                <w:szCs w:val="24"/>
              </w:rPr>
            </w:pPr>
            <w:r w:rsidRPr="0014101D">
              <w:rPr>
                <w:rFonts w:ascii="Times New Roman" w:hAnsi="Times New Roman" w:cs="Times New Roman"/>
                <w:sz w:val="24"/>
                <w:szCs w:val="24"/>
              </w:rPr>
              <w:t>Итого расходов</w:t>
            </w:r>
          </w:p>
        </w:tc>
        <w:tc>
          <w:tcPr>
            <w:tcW w:w="1559" w:type="dxa"/>
            <w:vAlign w:val="center"/>
          </w:tcPr>
          <w:p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1 052 625,1</w:t>
            </w:r>
          </w:p>
        </w:tc>
        <w:tc>
          <w:tcPr>
            <w:tcW w:w="1418" w:type="dxa"/>
            <w:vAlign w:val="center"/>
          </w:tcPr>
          <w:p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811 844,4</w:t>
            </w:r>
          </w:p>
        </w:tc>
        <w:tc>
          <w:tcPr>
            <w:tcW w:w="850" w:type="dxa"/>
            <w:vAlign w:val="center"/>
          </w:tcPr>
          <w:p w:rsidR="00BC7325" w:rsidRPr="0014101D" w:rsidRDefault="00BC7325"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77,1</w:t>
            </w:r>
          </w:p>
        </w:tc>
      </w:tr>
      <w:bookmarkEnd w:id="5"/>
    </w:tbl>
    <w:p w:rsidR="005164B0" w:rsidRPr="0014101D" w:rsidRDefault="005164B0" w:rsidP="005164B0">
      <w:pPr>
        <w:spacing w:after="0"/>
        <w:jc w:val="center"/>
        <w:rPr>
          <w:rFonts w:ascii="Times New Roman" w:hAnsi="Times New Roman" w:cs="Times New Roman"/>
          <w:sz w:val="24"/>
          <w:szCs w:val="24"/>
        </w:rPr>
      </w:pPr>
    </w:p>
    <w:p w:rsidR="005164B0" w:rsidRPr="00BC7325" w:rsidRDefault="005164B0" w:rsidP="005164B0">
      <w:pPr>
        <w:spacing w:after="0"/>
        <w:rPr>
          <w:rFonts w:ascii="Times New Roman" w:hAnsi="Times New Roman" w:cs="Times New Roman"/>
          <w:sz w:val="24"/>
          <w:szCs w:val="24"/>
          <w:u w:val="single"/>
        </w:rPr>
      </w:pPr>
      <w:r w:rsidRPr="00BC7325">
        <w:rPr>
          <w:rFonts w:ascii="Times New Roman" w:hAnsi="Times New Roman" w:cs="Times New Roman"/>
          <w:sz w:val="24"/>
          <w:szCs w:val="24"/>
          <w:u w:val="single"/>
        </w:rPr>
        <w:t>Исполнение переданных полномочий</w:t>
      </w:r>
    </w:p>
    <w:p w:rsidR="005164B0" w:rsidRPr="0014101D" w:rsidRDefault="005164B0" w:rsidP="005164B0">
      <w:pPr>
        <w:spacing w:after="0"/>
        <w:ind w:firstLine="708"/>
        <w:jc w:val="both"/>
        <w:rPr>
          <w:rFonts w:ascii="Times New Roman" w:hAnsi="Times New Roman" w:cs="Times New Roman"/>
          <w:sz w:val="24"/>
          <w:szCs w:val="24"/>
        </w:rPr>
      </w:pPr>
      <w:r w:rsidRPr="0014101D">
        <w:rPr>
          <w:rFonts w:ascii="Times New Roman" w:hAnsi="Times New Roman" w:cs="Times New Roman"/>
          <w:sz w:val="24"/>
          <w:szCs w:val="24"/>
        </w:rPr>
        <w:t>Расходы бюджета городского поселения за 2021 год на исполнение муниципальным образованием Кандалакшский район полномочий в виде иных межбюджетных трансфертов из бюджета поселения в районный бюджет представлены в следующей таблице:</w:t>
      </w:r>
    </w:p>
    <w:p w:rsidR="005164B0" w:rsidRPr="0014101D" w:rsidRDefault="005164B0" w:rsidP="005164B0">
      <w:pPr>
        <w:spacing w:after="0"/>
        <w:ind w:firstLine="708"/>
        <w:jc w:val="right"/>
        <w:rPr>
          <w:rFonts w:ascii="Times New Roman" w:hAnsi="Times New Roman" w:cs="Times New Roman"/>
          <w:sz w:val="24"/>
          <w:szCs w:val="24"/>
        </w:rPr>
      </w:pPr>
      <w:r w:rsidRPr="0014101D">
        <w:rPr>
          <w:rFonts w:ascii="Times New Roman" w:hAnsi="Times New Roman" w:cs="Times New Roman"/>
          <w:sz w:val="24"/>
          <w:szCs w:val="24"/>
        </w:rPr>
        <w:t>(тыс. руб.)</w:t>
      </w:r>
      <w:r w:rsidR="006D3EBE" w:rsidRPr="0014101D">
        <w:rPr>
          <w:rFonts w:ascii="Times New Roman" w:hAnsi="Times New Roman" w:cs="Times New Roman"/>
          <w:sz w:val="24"/>
          <w:szCs w:val="24"/>
        </w:rPr>
        <w:fldChar w:fldCharType="begin"/>
      </w:r>
      <w:r w:rsidRPr="0014101D">
        <w:rPr>
          <w:rFonts w:ascii="Times New Roman" w:hAnsi="Times New Roman" w:cs="Times New Roman"/>
          <w:sz w:val="24"/>
          <w:szCs w:val="24"/>
        </w:rPr>
        <w:instrText xml:space="preserve"> LINK Excel.Sheet.12 "C:\\Users\\spitsyna_aa\\Desktop\\для отчета МБТ.xlsx" "Лист2!R2C1:R18C4" \a \f 4 \h  \* MERGEFORMAT </w:instrText>
      </w:r>
      <w:r w:rsidR="006D3EBE" w:rsidRPr="0014101D">
        <w:rPr>
          <w:rFonts w:ascii="Times New Roman" w:hAnsi="Times New Roman" w:cs="Times New Roman"/>
          <w:sz w:val="24"/>
          <w:szCs w:val="24"/>
        </w:rPr>
        <w:fldChar w:fldCharType="separate"/>
      </w: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4"/>
        <w:gridCol w:w="1276"/>
        <w:gridCol w:w="1276"/>
        <w:gridCol w:w="851"/>
      </w:tblGrid>
      <w:tr w:rsidR="005164B0" w:rsidRPr="0014101D" w:rsidTr="00BC7325">
        <w:trPr>
          <w:trHeight w:val="147"/>
          <w:tblHeader/>
        </w:trPr>
        <w:tc>
          <w:tcPr>
            <w:tcW w:w="6124" w:type="dxa"/>
            <w:shd w:val="clear" w:color="auto" w:fill="auto"/>
            <w:vAlign w:val="center"/>
            <w:hideMark/>
          </w:tcPr>
          <w:p w:rsidR="005164B0" w:rsidRPr="0014101D" w:rsidRDefault="005164B0"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Наименование полномочия</w:t>
            </w:r>
          </w:p>
        </w:tc>
        <w:tc>
          <w:tcPr>
            <w:tcW w:w="1276" w:type="dxa"/>
            <w:shd w:val="clear" w:color="auto" w:fill="auto"/>
            <w:vAlign w:val="center"/>
            <w:hideMark/>
          </w:tcPr>
          <w:p w:rsidR="005164B0" w:rsidRPr="0014101D" w:rsidRDefault="005164B0"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 xml:space="preserve">Предусмотрено в бюджете </w:t>
            </w:r>
          </w:p>
        </w:tc>
        <w:tc>
          <w:tcPr>
            <w:tcW w:w="1276" w:type="dxa"/>
            <w:shd w:val="clear" w:color="auto" w:fill="auto"/>
            <w:vAlign w:val="center"/>
            <w:hideMark/>
          </w:tcPr>
          <w:p w:rsidR="005164B0" w:rsidRPr="0014101D" w:rsidRDefault="005164B0"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Перечислено в районный бюджет</w:t>
            </w:r>
          </w:p>
        </w:tc>
        <w:tc>
          <w:tcPr>
            <w:tcW w:w="851" w:type="dxa"/>
            <w:shd w:val="clear" w:color="auto" w:fill="auto"/>
            <w:vAlign w:val="center"/>
            <w:hideMark/>
          </w:tcPr>
          <w:p w:rsidR="005164B0" w:rsidRPr="0014101D" w:rsidRDefault="005164B0"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 xml:space="preserve">% </w:t>
            </w:r>
          </w:p>
        </w:tc>
      </w:tr>
      <w:tr w:rsidR="005164B0" w:rsidRPr="0014101D" w:rsidTr="00BC7325">
        <w:trPr>
          <w:trHeight w:val="510"/>
        </w:trPr>
        <w:tc>
          <w:tcPr>
            <w:tcW w:w="6124" w:type="dxa"/>
            <w:shd w:val="clear" w:color="auto" w:fill="auto"/>
            <w:hideMark/>
          </w:tcPr>
          <w:p w:rsidR="005164B0" w:rsidRPr="0014101D" w:rsidRDefault="005164B0" w:rsidP="005164B0">
            <w:pPr>
              <w:spacing w:after="0"/>
              <w:rPr>
                <w:rFonts w:ascii="Times New Roman" w:hAnsi="Times New Roman" w:cs="Times New Roman"/>
                <w:sz w:val="24"/>
                <w:szCs w:val="24"/>
              </w:rPr>
            </w:pPr>
            <w:r w:rsidRPr="0014101D">
              <w:rPr>
                <w:rFonts w:ascii="Times New Roman" w:hAnsi="Times New Roman" w:cs="Times New Roman"/>
                <w:sz w:val="24"/>
                <w:szCs w:val="24"/>
              </w:rPr>
              <w:t xml:space="preserve">    Иные </w:t>
            </w:r>
            <w:r w:rsidR="00BC7325">
              <w:rPr>
                <w:rFonts w:ascii="Times New Roman" w:hAnsi="Times New Roman" w:cs="Times New Roman"/>
                <w:sz w:val="24"/>
                <w:szCs w:val="24"/>
              </w:rPr>
              <w:t>МБТ</w:t>
            </w:r>
            <w:r w:rsidRPr="0014101D">
              <w:rPr>
                <w:rFonts w:ascii="Times New Roman" w:hAnsi="Times New Roman" w:cs="Times New Roman"/>
                <w:sz w:val="24"/>
                <w:szCs w:val="24"/>
              </w:rPr>
              <w:t xml:space="preserve"> на исполнение переданных полномочий в части осуществления внешнего муниципального </w:t>
            </w:r>
            <w:r w:rsidRPr="0014101D">
              <w:rPr>
                <w:rFonts w:ascii="Times New Roman" w:hAnsi="Times New Roman" w:cs="Times New Roman"/>
                <w:sz w:val="24"/>
                <w:szCs w:val="24"/>
              </w:rPr>
              <w:lastRenderedPageBreak/>
              <w:t>финансового контроля</w:t>
            </w:r>
          </w:p>
        </w:tc>
        <w:tc>
          <w:tcPr>
            <w:tcW w:w="1276" w:type="dxa"/>
            <w:shd w:val="clear" w:color="auto" w:fill="auto"/>
            <w:vAlign w:val="center"/>
            <w:hideMark/>
          </w:tcPr>
          <w:p w:rsidR="005164B0" w:rsidRPr="0014101D" w:rsidRDefault="005164B0"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lastRenderedPageBreak/>
              <w:t>266,3</w:t>
            </w:r>
          </w:p>
        </w:tc>
        <w:tc>
          <w:tcPr>
            <w:tcW w:w="1276" w:type="dxa"/>
            <w:shd w:val="clear" w:color="auto" w:fill="auto"/>
            <w:vAlign w:val="center"/>
            <w:hideMark/>
          </w:tcPr>
          <w:p w:rsidR="005164B0" w:rsidRPr="0014101D" w:rsidRDefault="005164B0"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266,3</w:t>
            </w:r>
          </w:p>
        </w:tc>
        <w:tc>
          <w:tcPr>
            <w:tcW w:w="851" w:type="dxa"/>
            <w:shd w:val="clear" w:color="auto" w:fill="auto"/>
            <w:vAlign w:val="center"/>
            <w:hideMark/>
          </w:tcPr>
          <w:p w:rsidR="005164B0" w:rsidRPr="0014101D" w:rsidRDefault="005164B0"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100,0</w:t>
            </w:r>
          </w:p>
        </w:tc>
      </w:tr>
      <w:tr w:rsidR="005164B0" w:rsidRPr="0014101D" w:rsidTr="00BC7325">
        <w:trPr>
          <w:trHeight w:val="272"/>
        </w:trPr>
        <w:tc>
          <w:tcPr>
            <w:tcW w:w="6124" w:type="dxa"/>
            <w:shd w:val="clear" w:color="auto" w:fill="auto"/>
            <w:hideMark/>
          </w:tcPr>
          <w:p w:rsidR="005164B0" w:rsidRPr="0014101D" w:rsidRDefault="005164B0" w:rsidP="005164B0">
            <w:pPr>
              <w:spacing w:after="0"/>
              <w:rPr>
                <w:rFonts w:ascii="Times New Roman" w:hAnsi="Times New Roman" w:cs="Times New Roman"/>
                <w:sz w:val="24"/>
                <w:szCs w:val="24"/>
              </w:rPr>
            </w:pPr>
            <w:r w:rsidRPr="0014101D">
              <w:rPr>
                <w:rFonts w:ascii="Times New Roman" w:hAnsi="Times New Roman" w:cs="Times New Roman"/>
                <w:sz w:val="24"/>
                <w:szCs w:val="24"/>
              </w:rPr>
              <w:lastRenderedPageBreak/>
              <w:t xml:space="preserve">    Иные </w:t>
            </w:r>
            <w:r w:rsidR="00BC7325">
              <w:rPr>
                <w:rFonts w:ascii="Times New Roman" w:hAnsi="Times New Roman" w:cs="Times New Roman"/>
                <w:sz w:val="24"/>
                <w:szCs w:val="24"/>
              </w:rPr>
              <w:t>МБТ</w:t>
            </w:r>
            <w:r w:rsidRPr="0014101D">
              <w:rPr>
                <w:rFonts w:ascii="Times New Roman" w:hAnsi="Times New Roman" w:cs="Times New Roman"/>
                <w:sz w:val="24"/>
                <w:szCs w:val="24"/>
              </w:rPr>
              <w:t xml:space="preserve"> на исполнение возложенных полномочий по решению вопросов местного значения </w:t>
            </w:r>
            <w:r w:rsidR="00BC7325">
              <w:rPr>
                <w:rFonts w:ascii="Times New Roman" w:hAnsi="Times New Roman" w:cs="Times New Roman"/>
                <w:sz w:val="24"/>
                <w:szCs w:val="24"/>
              </w:rPr>
              <w:t xml:space="preserve">МО г. п. </w:t>
            </w:r>
            <w:r w:rsidRPr="0014101D">
              <w:rPr>
                <w:rFonts w:ascii="Times New Roman" w:hAnsi="Times New Roman" w:cs="Times New Roman"/>
                <w:sz w:val="24"/>
                <w:szCs w:val="24"/>
              </w:rPr>
              <w:t>Кандалакша Кандалакшского района</w:t>
            </w:r>
          </w:p>
        </w:tc>
        <w:tc>
          <w:tcPr>
            <w:tcW w:w="1276" w:type="dxa"/>
            <w:shd w:val="clear" w:color="auto" w:fill="auto"/>
            <w:vAlign w:val="center"/>
            <w:hideMark/>
          </w:tcPr>
          <w:p w:rsidR="005164B0" w:rsidRPr="0014101D" w:rsidRDefault="005164B0"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5 238,7</w:t>
            </w:r>
          </w:p>
        </w:tc>
        <w:tc>
          <w:tcPr>
            <w:tcW w:w="1276" w:type="dxa"/>
            <w:shd w:val="clear" w:color="auto" w:fill="auto"/>
            <w:vAlign w:val="center"/>
            <w:hideMark/>
          </w:tcPr>
          <w:p w:rsidR="005164B0" w:rsidRPr="0014101D" w:rsidRDefault="005164B0"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5 238,7</w:t>
            </w:r>
          </w:p>
        </w:tc>
        <w:tc>
          <w:tcPr>
            <w:tcW w:w="851" w:type="dxa"/>
            <w:shd w:val="clear" w:color="auto" w:fill="auto"/>
            <w:vAlign w:val="center"/>
            <w:hideMark/>
          </w:tcPr>
          <w:p w:rsidR="005164B0" w:rsidRPr="0014101D" w:rsidRDefault="005164B0"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100,0</w:t>
            </w:r>
          </w:p>
        </w:tc>
      </w:tr>
      <w:tr w:rsidR="005164B0" w:rsidRPr="0014101D" w:rsidTr="00BC7325">
        <w:trPr>
          <w:trHeight w:val="255"/>
        </w:trPr>
        <w:tc>
          <w:tcPr>
            <w:tcW w:w="6124" w:type="dxa"/>
            <w:shd w:val="clear" w:color="auto" w:fill="auto"/>
            <w:vAlign w:val="center"/>
            <w:hideMark/>
          </w:tcPr>
          <w:p w:rsidR="005164B0" w:rsidRPr="0014101D" w:rsidRDefault="005164B0" w:rsidP="005164B0">
            <w:pPr>
              <w:spacing w:after="0"/>
              <w:rPr>
                <w:rFonts w:ascii="Times New Roman" w:hAnsi="Times New Roman" w:cs="Times New Roman"/>
                <w:sz w:val="24"/>
                <w:szCs w:val="24"/>
              </w:rPr>
            </w:pPr>
            <w:r w:rsidRPr="0014101D">
              <w:rPr>
                <w:rFonts w:ascii="Times New Roman" w:hAnsi="Times New Roman" w:cs="Times New Roman"/>
                <w:sz w:val="24"/>
                <w:szCs w:val="24"/>
              </w:rPr>
              <w:t>Итого:</w:t>
            </w:r>
          </w:p>
        </w:tc>
        <w:tc>
          <w:tcPr>
            <w:tcW w:w="1276" w:type="dxa"/>
            <w:shd w:val="clear" w:color="auto" w:fill="auto"/>
            <w:vAlign w:val="center"/>
            <w:hideMark/>
          </w:tcPr>
          <w:p w:rsidR="005164B0" w:rsidRPr="0014101D" w:rsidRDefault="005164B0"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5 505,0</w:t>
            </w:r>
          </w:p>
        </w:tc>
        <w:tc>
          <w:tcPr>
            <w:tcW w:w="1276" w:type="dxa"/>
            <w:shd w:val="clear" w:color="auto" w:fill="auto"/>
            <w:vAlign w:val="center"/>
            <w:hideMark/>
          </w:tcPr>
          <w:p w:rsidR="005164B0" w:rsidRPr="0014101D" w:rsidRDefault="005164B0"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5 505,0</w:t>
            </w:r>
          </w:p>
        </w:tc>
        <w:tc>
          <w:tcPr>
            <w:tcW w:w="851" w:type="dxa"/>
            <w:shd w:val="clear" w:color="auto" w:fill="auto"/>
            <w:vAlign w:val="center"/>
            <w:hideMark/>
          </w:tcPr>
          <w:p w:rsidR="005164B0" w:rsidRPr="0014101D" w:rsidRDefault="005164B0" w:rsidP="005164B0">
            <w:pPr>
              <w:spacing w:after="0"/>
              <w:jc w:val="center"/>
              <w:rPr>
                <w:rFonts w:ascii="Times New Roman" w:hAnsi="Times New Roman" w:cs="Times New Roman"/>
                <w:sz w:val="24"/>
                <w:szCs w:val="24"/>
              </w:rPr>
            </w:pPr>
            <w:r w:rsidRPr="0014101D">
              <w:rPr>
                <w:rFonts w:ascii="Times New Roman" w:hAnsi="Times New Roman" w:cs="Times New Roman"/>
                <w:sz w:val="24"/>
                <w:szCs w:val="24"/>
              </w:rPr>
              <w:t>100,0</w:t>
            </w:r>
          </w:p>
        </w:tc>
      </w:tr>
    </w:tbl>
    <w:p w:rsidR="005164B0" w:rsidRPr="0014101D" w:rsidRDefault="006D3EBE" w:rsidP="005164B0">
      <w:pPr>
        <w:spacing w:after="0"/>
        <w:ind w:firstLine="708"/>
        <w:jc w:val="both"/>
        <w:rPr>
          <w:rFonts w:ascii="Times New Roman" w:hAnsi="Times New Roman" w:cs="Times New Roman"/>
          <w:sz w:val="24"/>
          <w:szCs w:val="24"/>
        </w:rPr>
      </w:pPr>
      <w:r w:rsidRPr="0014101D">
        <w:rPr>
          <w:rFonts w:ascii="Times New Roman" w:hAnsi="Times New Roman" w:cs="Times New Roman"/>
          <w:sz w:val="24"/>
          <w:szCs w:val="24"/>
        </w:rPr>
        <w:fldChar w:fldCharType="end"/>
      </w:r>
    </w:p>
    <w:p w:rsidR="005164B0" w:rsidRPr="0014101D" w:rsidRDefault="005164B0" w:rsidP="005164B0">
      <w:pPr>
        <w:spacing w:after="0"/>
        <w:ind w:firstLine="708"/>
        <w:jc w:val="both"/>
        <w:rPr>
          <w:rFonts w:ascii="Times New Roman" w:hAnsi="Times New Roman" w:cs="Times New Roman"/>
          <w:sz w:val="24"/>
          <w:szCs w:val="24"/>
        </w:rPr>
      </w:pPr>
      <w:r w:rsidRPr="0014101D">
        <w:rPr>
          <w:rFonts w:ascii="Times New Roman" w:hAnsi="Times New Roman" w:cs="Times New Roman"/>
          <w:sz w:val="24"/>
          <w:szCs w:val="24"/>
        </w:rPr>
        <w:t>ИСТОЧНИКИ ФИНАНСИРОВАНИЯ ДЕФИЦИТА</w:t>
      </w:r>
    </w:p>
    <w:p w:rsidR="005164B0" w:rsidRPr="0014101D" w:rsidRDefault="005164B0" w:rsidP="005164B0">
      <w:pPr>
        <w:autoSpaceDE w:val="0"/>
        <w:autoSpaceDN w:val="0"/>
        <w:adjustRightInd w:val="0"/>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Размер дефицита бюджета городского поселения на 2021 год установлен в сумме 32 084,7 тыс. руб.</w:t>
      </w:r>
    </w:p>
    <w:p w:rsidR="005164B0" w:rsidRPr="0014101D" w:rsidRDefault="005164B0" w:rsidP="005164B0">
      <w:pPr>
        <w:autoSpaceDE w:val="0"/>
        <w:autoSpaceDN w:val="0"/>
        <w:adjustRightInd w:val="0"/>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Фактически на 01.01.2022 бюджет городского поселения исполнен с профицитом в размере 28 673,4 тыс. руб. Кредиты от кредитных организаций не привлекались. Бюджетные кредиты погашены в сумме 3 313,5 тыс. руб. согласно графикам.</w:t>
      </w:r>
    </w:p>
    <w:p w:rsidR="005164B0" w:rsidRPr="0014101D" w:rsidRDefault="005164B0" w:rsidP="005164B0">
      <w:pPr>
        <w:autoSpaceDE w:val="0"/>
        <w:autoSpaceDN w:val="0"/>
        <w:adjustRightInd w:val="0"/>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Неиспользованные   остатки   средств    на   едином   счете   бюджета   по   состоянию на 01.01.2022 составили 62 811,5 тыс. руб. (в том числе целевые средства - 159,3 тыс. руб. и средства, не имеющие целевого назначения - 62 652,2 тыс. руб.).</w:t>
      </w:r>
    </w:p>
    <w:p w:rsidR="005164B0" w:rsidRPr="0014101D" w:rsidRDefault="005164B0" w:rsidP="005164B0">
      <w:pPr>
        <w:autoSpaceDE w:val="0"/>
        <w:autoSpaceDN w:val="0"/>
        <w:adjustRightInd w:val="0"/>
        <w:spacing w:after="0"/>
        <w:ind w:firstLine="720"/>
        <w:jc w:val="both"/>
        <w:rPr>
          <w:rFonts w:ascii="Times New Roman" w:hAnsi="Times New Roman" w:cs="Times New Roman"/>
          <w:sz w:val="24"/>
          <w:szCs w:val="24"/>
        </w:rPr>
      </w:pPr>
    </w:p>
    <w:p w:rsidR="005164B0" w:rsidRPr="0014101D" w:rsidRDefault="005164B0" w:rsidP="00BC7325">
      <w:pPr>
        <w:autoSpaceDE w:val="0"/>
        <w:autoSpaceDN w:val="0"/>
        <w:adjustRightInd w:val="0"/>
        <w:spacing w:after="0"/>
        <w:ind w:left="360"/>
        <w:rPr>
          <w:rFonts w:ascii="Times New Roman" w:hAnsi="Times New Roman" w:cs="Times New Roman"/>
          <w:sz w:val="24"/>
          <w:szCs w:val="24"/>
        </w:rPr>
      </w:pPr>
      <w:r w:rsidRPr="0014101D">
        <w:rPr>
          <w:rFonts w:ascii="Times New Roman" w:hAnsi="Times New Roman" w:cs="Times New Roman"/>
          <w:sz w:val="24"/>
          <w:szCs w:val="24"/>
        </w:rPr>
        <w:t>МУНИЦИПАЛЬНЫЙ ДОЛГ</w:t>
      </w:r>
    </w:p>
    <w:p w:rsidR="005164B0" w:rsidRPr="0014101D" w:rsidRDefault="005164B0" w:rsidP="005164B0">
      <w:pPr>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Верхний предел муниципального долга, установленный решением Совета депутатов о бюджете на 2021 год, составляет 82 681,5 тыс. руб.</w:t>
      </w:r>
    </w:p>
    <w:p w:rsidR="005164B0" w:rsidRPr="0014101D" w:rsidRDefault="005164B0" w:rsidP="005164B0">
      <w:pPr>
        <w:autoSpaceDE w:val="0"/>
        <w:autoSpaceDN w:val="0"/>
        <w:adjustRightInd w:val="0"/>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Фактический объем муниципального долга муниципального образования городское поселение Кандалакша Кандалакшского района по состоянию на 01.01.2022 составляет                              82 681,5 тыс. руб., в том числе:</w:t>
      </w:r>
    </w:p>
    <w:p w:rsidR="005164B0" w:rsidRPr="0014101D" w:rsidRDefault="005164B0" w:rsidP="005164B0">
      <w:pPr>
        <w:autoSpaceDE w:val="0"/>
        <w:autoSpaceDN w:val="0"/>
        <w:adjustRightInd w:val="0"/>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1) 21 000,0 тыс. руб. – объем привлеченного в декабре 2015 года бюджетного кредита, полученного в Министерстве финансов Мурманской области в целях внутреннего финансирования дефицита муниципального бюджета и погашения муниципальных долговых обязательств (договор от 24.12.2015 № 14-15);</w:t>
      </w:r>
    </w:p>
    <w:p w:rsidR="005164B0" w:rsidRPr="0014101D" w:rsidRDefault="005164B0" w:rsidP="005164B0">
      <w:pPr>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2) 731,5 тыс. руб. - объем привлеченного в декабре 2017 года бюджетного кредита, полученного в Министерстве финансов Мурманской области на частичное финансирование дефицита местного бюджета (договор от 20.12.2017 № 15-17);</w:t>
      </w:r>
    </w:p>
    <w:p w:rsidR="005164B0" w:rsidRPr="0014101D" w:rsidRDefault="005164B0" w:rsidP="005164B0">
      <w:pPr>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3) 56 550,0 тыс. руб. - объем привлеченного в октябре 2019 года бюджетного кредита, полученного в Министерстве финансов Мурманской области на погашение муниципальных долговых обязательств в виде обязательств по бюджетным кредитам и кредитам, полученным муниципальным образованием от кредитных организаций (договор от 23.10.2019 № 05-19);</w:t>
      </w:r>
    </w:p>
    <w:p w:rsidR="005164B0" w:rsidRPr="0014101D" w:rsidRDefault="005164B0" w:rsidP="005164B0">
      <w:pPr>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4) 4 400,0 тыс. руб. - объем привлеченного в декабре 2019 года бюджетного кредита, полученного в Министерстве финансов Мурманской области на частичное финансирование дефицита местного бюджета (договор от 12.12.2019 № 15-19).</w:t>
      </w:r>
    </w:p>
    <w:p w:rsidR="005164B0" w:rsidRPr="0014101D" w:rsidRDefault="005164B0" w:rsidP="005164B0">
      <w:pPr>
        <w:spacing w:after="0"/>
        <w:ind w:firstLine="720"/>
        <w:jc w:val="both"/>
        <w:rPr>
          <w:rFonts w:ascii="Times New Roman" w:hAnsi="Times New Roman" w:cs="Times New Roman"/>
          <w:sz w:val="24"/>
          <w:szCs w:val="24"/>
        </w:rPr>
      </w:pPr>
    </w:p>
    <w:p w:rsidR="005164B0" w:rsidRPr="0014101D" w:rsidRDefault="005164B0" w:rsidP="00BC7325">
      <w:pPr>
        <w:spacing w:after="0"/>
        <w:ind w:left="360"/>
        <w:rPr>
          <w:rFonts w:ascii="Times New Roman" w:hAnsi="Times New Roman" w:cs="Times New Roman"/>
          <w:sz w:val="24"/>
          <w:szCs w:val="24"/>
        </w:rPr>
      </w:pPr>
      <w:r w:rsidRPr="0014101D">
        <w:rPr>
          <w:rFonts w:ascii="Times New Roman" w:hAnsi="Times New Roman" w:cs="Times New Roman"/>
          <w:sz w:val="24"/>
          <w:szCs w:val="24"/>
        </w:rPr>
        <w:t>ПРОСРОЧЕННАЯ КРЕДИТОРСКАЯ ЗАДОЛЖЕННОСТЬ</w:t>
      </w:r>
    </w:p>
    <w:p w:rsidR="005164B0" w:rsidRPr="0014101D" w:rsidRDefault="005164B0" w:rsidP="005164B0">
      <w:pPr>
        <w:spacing w:after="0"/>
        <w:jc w:val="both"/>
        <w:rPr>
          <w:rFonts w:ascii="Times New Roman" w:hAnsi="Times New Roman" w:cs="Times New Roman"/>
          <w:sz w:val="24"/>
          <w:szCs w:val="24"/>
        </w:rPr>
      </w:pPr>
    </w:p>
    <w:p w:rsidR="005164B0" w:rsidRPr="0014101D" w:rsidRDefault="005164B0" w:rsidP="005164B0">
      <w:pPr>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Просроченная кредиторская задолженность бюджета городского поселения по состоянию на 01.01.2022 отсутствует.</w:t>
      </w:r>
    </w:p>
    <w:p w:rsidR="005164B0" w:rsidRPr="0014101D" w:rsidRDefault="005164B0" w:rsidP="005164B0">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p>
    <w:p w:rsidR="005164B0" w:rsidRPr="00BD7A12" w:rsidRDefault="005164B0" w:rsidP="005164B0">
      <w:pPr>
        <w:autoSpaceDE w:val="0"/>
        <w:autoSpaceDN w:val="0"/>
        <w:adjustRightInd w:val="0"/>
        <w:spacing w:after="0" w:line="240" w:lineRule="auto"/>
        <w:ind w:firstLine="540"/>
        <w:jc w:val="both"/>
        <w:rPr>
          <w:rFonts w:ascii="Times New Roman" w:eastAsia="Times New Roman" w:hAnsi="Times New Roman" w:cs="Times New Roman"/>
          <w:b/>
          <w:bCs/>
          <w:sz w:val="24"/>
          <w:szCs w:val="24"/>
          <w:u w:val="single"/>
          <w:lang w:eastAsia="ru-RU"/>
        </w:rPr>
      </w:pPr>
      <w:r w:rsidRPr="00BD7A12">
        <w:rPr>
          <w:rFonts w:ascii="Times New Roman" w:eastAsia="Times New Roman" w:hAnsi="Times New Roman" w:cs="Times New Roman"/>
          <w:b/>
          <w:bCs/>
          <w:sz w:val="24"/>
          <w:szCs w:val="24"/>
          <w:u w:val="single"/>
          <w:lang w:eastAsia="ru-RU"/>
        </w:rPr>
        <w:t xml:space="preserve">2.2. Осуществление контроля за исполнением бюджета муниципального района </w:t>
      </w:r>
    </w:p>
    <w:p w:rsidR="005164B0" w:rsidRPr="0014101D" w:rsidRDefault="005164B0" w:rsidP="0051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164B0" w:rsidRPr="0014101D" w:rsidRDefault="005164B0" w:rsidP="005164B0">
      <w:pPr>
        <w:spacing w:after="0" w:line="240" w:lineRule="auto"/>
        <w:ind w:firstLine="567"/>
        <w:jc w:val="both"/>
        <w:rPr>
          <w:rFonts w:ascii="Times New Roman" w:hAnsi="Times New Roman" w:cs="Times New Roman"/>
          <w:sz w:val="24"/>
          <w:szCs w:val="24"/>
        </w:rPr>
      </w:pPr>
      <w:r w:rsidRPr="0014101D">
        <w:rPr>
          <w:rFonts w:ascii="Times New Roman" w:hAnsi="Times New Roman" w:cs="Times New Roman"/>
          <w:sz w:val="24"/>
          <w:szCs w:val="24"/>
        </w:rPr>
        <w:t>Контрольные мероприятия осуществлялис</w:t>
      </w:r>
      <w:r>
        <w:rPr>
          <w:rFonts w:ascii="Times New Roman" w:hAnsi="Times New Roman" w:cs="Times New Roman"/>
          <w:sz w:val="24"/>
          <w:szCs w:val="24"/>
        </w:rPr>
        <w:t>ь</w:t>
      </w:r>
      <w:r w:rsidRPr="0014101D">
        <w:rPr>
          <w:rFonts w:ascii="Times New Roman" w:hAnsi="Times New Roman" w:cs="Times New Roman"/>
          <w:sz w:val="24"/>
          <w:szCs w:val="24"/>
        </w:rPr>
        <w:t xml:space="preserve"> отдел</w:t>
      </w:r>
      <w:r>
        <w:rPr>
          <w:rFonts w:ascii="Times New Roman" w:hAnsi="Times New Roman" w:cs="Times New Roman"/>
          <w:sz w:val="24"/>
          <w:szCs w:val="24"/>
        </w:rPr>
        <w:t>ом</w:t>
      </w:r>
      <w:r w:rsidRPr="0014101D">
        <w:rPr>
          <w:rFonts w:ascii="Times New Roman" w:hAnsi="Times New Roman" w:cs="Times New Roman"/>
          <w:sz w:val="24"/>
          <w:szCs w:val="24"/>
        </w:rPr>
        <w:t xml:space="preserve"> внутреннего муниципального финансового контроля (ОВМФК)в рамках последующего финансового контроля в соответствии с планом контрольных мероприятий на 2021 год.</w:t>
      </w:r>
    </w:p>
    <w:p w:rsidR="005164B0" w:rsidRPr="0014101D" w:rsidRDefault="005164B0" w:rsidP="005164B0">
      <w:pPr>
        <w:spacing w:after="0" w:line="240" w:lineRule="auto"/>
        <w:ind w:firstLine="567"/>
        <w:jc w:val="both"/>
        <w:rPr>
          <w:rFonts w:ascii="Times New Roman" w:hAnsi="Times New Roman" w:cs="Times New Roman"/>
          <w:sz w:val="24"/>
          <w:szCs w:val="24"/>
        </w:rPr>
      </w:pPr>
      <w:r w:rsidRPr="0014101D">
        <w:rPr>
          <w:rFonts w:ascii="Times New Roman" w:hAnsi="Times New Roman" w:cs="Times New Roman"/>
          <w:sz w:val="24"/>
          <w:szCs w:val="24"/>
        </w:rPr>
        <w:t>Внеплановых мероприятий ОВМФК в 2021 году не проводилось.</w:t>
      </w:r>
    </w:p>
    <w:p w:rsidR="005164B0" w:rsidRPr="0014101D" w:rsidRDefault="005164B0" w:rsidP="00AE46C5">
      <w:pPr>
        <w:spacing w:after="0" w:line="240" w:lineRule="auto"/>
        <w:ind w:firstLine="567"/>
        <w:jc w:val="both"/>
        <w:rPr>
          <w:rFonts w:ascii="Times New Roman" w:hAnsi="Times New Roman"/>
        </w:rPr>
      </w:pPr>
      <w:r w:rsidRPr="007A174C">
        <w:rPr>
          <w:rFonts w:ascii="Times New Roman" w:hAnsi="Times New Roman" w:cs="Times New Roman"/>
          <w:sz w:val="24"/>
          <w:szCs w:val="24"/>
        </w:rPr>
        <w:t>Объем проверенных средств бюджета и средств, предоставленных из бюджета при осуществлении внутреннего муниципального финансового контроля –</w:t>
      </w:r>
      <w:r w:rsidRPr="0014101D">
        <w:rPr>
          <w:rFonts w:ascii="Times New Roman" w:hAnsi="Times New Roman"/>
        </w:rPr>
        <w:t>34 283 025,79 руб</w:t>
      </w:r>
      <w:r w:rsidR="00AE46C5">
        <w:rPr>
          <w:rFonts w:ascii="Times New Roman" w:hAnsi="Times New Roman"/>
        </w:rPr>
        <w:t>лей</w:t>
      </w:r>
      <w:r w:rsidRPr="0014101D">
        <w:rPr>
          <w:rFonts w:ascii="Times New Roman" w:hAnsi="Times New Roman"/>
        </w:rPr>
        <w:t>.</w:t>
      </w:r>
    </w:p>
    <w:p w:rsidR="005164B0" w:rsidRPr="0014101D" w:rsidRDefault="00AE46C5" w:rsidP="005164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w:t>
      </w:r>
      <w:r w:rsidR="005164B0" w:rsidRPr="0014101D">
        <w:rPr>
          <w:rFonts w:ascii="Times New Roman" w:hAnsi="Times New Roman" w:cs="Times New Roman"/>
          <w:sz w:val="24"/>
          <w:szCs w:val="24"/>
        </w:rPr>
        <w:t xml:space="preserve"> проведенных контрольных мероприятий </w:t>
      </w:r>
      <w:r>
        <w:rPr>
          <w:rFonts w:ascii="Times New Roman" w:hAnsi="Times New Roman" w:cs="Times New Roman"/>
          <w:sz w:val="24"/>
          <w:szCs w:val="24"/>
        </w:rPr>
        <w:t>(</w:t>
      </w:r>
      <w:r w:rsidR="005164B0" w:rsidRPr="0014101D">
        <w:rPr>
          <w:rFonts w:ascii="Times New Roman" w:hAnsi="Times New Roman" w:cs="Times New Roman"/>
          <w:sz w:val="24"/>
          <w:szCs w:val="24"/>
        </w:rPr>
        <w:t>камеральных проверок</w:t>
      </w:r>
      <w:r>
        <w:rPr>
          <w:rFonts w:ascii="Times New Roman" w:hAnsi="Times New Roman" w:cs="Times New Roman"/>
          <w:sz w:val="24"/>
          <w:szCs w:val="24"/>
        </w:rPr>
        <w:t>)</w:t>
      </w:r>
      <w:r w:rsidR="005164B0" w:rsidRPr="0014101D">
        <w:rPr>
          <w:rFonts w:ascii="Times New Roman" w:hAnsi="Times New Roman" w:cs="Times New Roman"/>
          <w:sz w:val="24"/>
          <w:szCs w:val="24"/>
        </w:rPr>
        <w:t>выявленн</w:t>
      </w:r>
      <w:r>
        <w:rPr>
          <w:rFonts w:ascii="Times New Roman" w:hAnsi="Times New Roman" w:cs="Times New Roman"/>
          <w:sz w:val="24"/>
          <w:szCs w:val="24"/>
        </w:rPr>
        <w:t>о</w:t>
      </w:r>
      <w:r w:rsidR="005164B0" w:rsidRPr="0014101D">
        <w:rPr>
          <w:rFonts w:ascii="Times New Roman" w:hAnsi="Times New Roman" w:cs="Times New Roman"/>
          <w:sz w:val="24"/>
          <w:szCs w:val="24"/>
        </w:rPr>
        <w:t xml:space="preserve"> 57 </w:t>
      </w:r>
      <w:r>
        <w:rPr>
          <w:rFonts w:ascii="Times New Roman" w:hAnsi="Times New Roman" w:cs="Times New Roman"/>
          <w:sz w:val="24"/>
          <w:szCs w:val="24"/>
        </w:rPr>
        <w:t>нарушений</w:t>
      </w:r>
      <w:r w:rsidR="005164B0" w:rsidRPr="0014101D">
        <w:rPr>
          <w:rFonts w:ascii="Times New Roman" w:hAnsi="Times New Roman" w:cs="Times New Roman"/>
          <w:sz w:val="24"/>
          <w:szCs w:val="24"/>
        </w:rPr>
        <w:t xml:space="preserve">. </w:t>
      </w:r>
    </w:p>
    <w:p w:rsidR="005164B0" w:rsidRPr="0014101D" w:rsidRDefault="005164B0" w:rsidP="005164B0">
      <w:pPr>
        <w:spacing w:after="0" w:line="240" w:lineRule="auto"/>
        <w:ind w:firstLine="709"/>
        <w:jc w:val="both"/>
        <w:rPr>
          <w:rFonts w:ascii="Times New Roman" w:hAnsi="Times New Roman" w:cs="Times New Roman"/>
          <w:sz w:val="24"/>
          <w:szCs w:val="24"/>
        </w:rPr>
      </w:pPr>
      <w:r w:rsidRPr="0014101D">
        <w:rPr>
          <w:rFonts w:ascii="Times New Roman" w:hAnsi="Times New Roman" w:cs="Times New Roman"/>
          <w:sz w:val="24"/>
          <w:szCs w:val="24"/>
        </w:rPr>
        <w:t>Объектамконтроля</w:t>
      </w:r>
      <w:r>
        <w:rPr>
          <w:rFonts w:ascii="Times New Roman" w:hAnsi="Times New Roman" w:cs="Times New Roman"/>
          <w:sz w:val="24"/>
          <w:szCs w:val="24"/>
        </w:rPr>
        <w:t xml:space="preserve"> н</w:t>
      </w:r>
      <w:r w:rsidRPr="0014101D">
        <w:rPr>
          <w:rFonts w:ascii="Times New Roman" w:hAnsi="Times New Roman" w:cs="Times New Roman"/>
          <w:sz w:val="24"/>
          <w:szCs w:val="24"/>
        </w:rPr>
        <w:t>аправлено</w:t>
      </w:r>
      <w:r w:rsidR="00AE46C5">
        <w:rPr>
          <w:rFonts w:ascii="Times New Roman" w:hAnsi="Times New Roman" w:cs="Times New Roman"/>
          <w:sz w:val="24"/>
          <w:szCs w:val="24"/>
        </w:rPr>
        <w:t xml:space="preserve">1 </w:t>
      </w:r>
      <w:r w:rsidRPr="0014101D">
        <w:rPr>
          <w:rFonts w:ascii="Times New Roman" w:hAnsi="Times New Roman" w:cs="Times New Roman"/>
          <w:sz w:val="24"/>
          <w:szCs w:val="24"/>
        </w:rPr>
        <w:t>представлени</w:t>
      </w:r>
      <w:r w:rsidR="00AE46C5">
        <w:rPr>
          <w:rFonts w:ascii="Times New Roman" w:hAnsi="Times New Roman" w:cs="Times New Roman"/>
          <w:sz w:val="24"/>
          <w:szCs w:val="24"/>
        </w:rPr>
        <w:t xml:space="preserve">е </w:t>
      </w:r>
      <w:r>
        <w:rPr>
          <w:rFonts w:ascii="Times New Roman" w:hAnsi="Times New Roman" w:cs="Times New Roman"/>
          <w:sz w:val="24"/>
          <w:szCs w:val="24"/>
        </w:rPr>
        <w:t xml:space="preserve">и </w:t>
      </w:r>
      <w:r w:rsidR="00AE46C5">
        <w:rPr>
          <w:rFonts w:ascii="Times New Roman" w:hAnsi="Times New Roman" w:cs="Times New Roman"/>
          <w:sz w:val="24"/>
          <w:szCs w:val="24"/>
        </w:rPr>
        <w:t>2</w:t>
      </w:r>
      <w:r>
        <w:rPr>
          <w:rFonts w:ascii="Times New Roman" w:hAnsi="Times New Roman" w:cs="Times New Roman"/>
          <w:sz w:val="24"/>
          <w:szCs w:val="24"/>
        </w:rPr>
        <w:t xml:space="preserve"> предписания</w:t>
      </w:r>
      <w:r w:rsidR="00AE46C5">
        <w:rPr>
          <w:rFonts w:ascii="Times New Roman" w:hAnsi="Times New Roman" w:cs="Times New Roman"/>
          <w:sz w:val="24"/>
          <w:szCs w:val="24"/>
        </w:rPr>
        <w:t>.</w:t>
      </w:r>
    </w:p>
    <w:p w:rsidR="00AE46C5" w:rsidRPr="00873969" w:rsidRDefault="005164B0" w:rsidP="00AE46C5">
      <w:pPr>
        <w:spacing w:after="0" w:line="240" w:lineRule="auto"/>
        <w:ind w:firstLine="709"/>
        <w:jc w:val="both"/>
        <w:rPr>
          <w:rFonts w:ascii="Times New Roman" w:hAnsi="Times New Roman" w:cs="Times New Roman"/>
          <w:sz w:val="24"/>
          <w:szCs w:val="24"/>
        </w:rPr>
      </w:pPr>
      <w:r w:rsidRPr="0014101D">
        <w:rPr>
          <w:rFonts w:ascii="Times New Roman" w:hAnsi="Times New Roman" w:cs="Times New Roman"/>
          <w:sz w:val="24"/>
          <w:szCs w:val="24"/>
        </w:rPr>
        <w:t xml:space="preserve">Возбуждено </w:t>
      </w:r>
      <w:r w:rsidR="00AE46C5">
        <w:rPr>
          <w:rFonts w:ascii="Times New Roman" w:hAnsi="Times New Roman" w:cs="Times New Roman"/>
          <w:sz w:val="24"/>
          <w:szCs w:val="24"/>
        </w:rPr>
        <w:t>4</w:t>
      </w:r>
      <w:r w:rsidRPr="0014101D">
        <w:rPr>
          <w:rFonts w:ascii="Times New Roman" w:hAnsi="Times New Roman" w:cs="Times New Roman"/>
          <w:sz w:val="24"/>
          <w:szCs w:val="24"/>
        </w:rPr>
        <w:t xml:space="preserve"> дел</w:t>
      </w:r>
      <w:r w:rsidR="00AE46C5">
        <w:rPr>
          <w:rFonts w:ascii="Times New Roman" w:hAnsi="Times New Roman" w:cs="Times New Roman"/>
          <w:sz w:val="24"/>
          <w:szCs w:val="24"/>
        </w:rPr>
        <w:t>а</w:t>
      </w:r>
      <w:r w:rsidRPr="0014101D">
        <w:rPr>
          <w:rFonts w:ascii="Times New Roman" w:hAnsi="Times New Roman" w:cs="Times New Roman"/>
          <w:sz w:val="24"/>
          <w:szCs w:val="24"/>
        </w:rPr>
        <w:t xml:space="preserve"> об административных правонарушениях в отношении объектов контроля (должностных лиц объектов контроля)</w:t>
      </w:r>
      <w:r>
        <w:rPr>
          <w:rFonts w:ascii="Times New Roman" w:hAnsi="Times New Roman" w:cs="Times New Roman"/>
          <w:sz w:val="24"/>
          <w:szCs w:val="24"/>
        </w:rPr>
        <w:t xml:space="preserve">. </w:t>
      </w:r>
      <w:r w:rsidR="00AE46C5" w:rsidRPr="00873969">
        <w:rPr>
          <w:rFonts w:ascii="Times New Roman" w:hAnsi="Times New Roman" w:cs="Times New Roman"/>
          <w:sz w:val="24"/>
          <w:szCs w:val="24"/>
        </w:rPr>
        <w:t xml:space="preserve">Размер </w:t>
      </w:r>
      <w:r w:rsidR="00AE46C5">
        <w:rPr>
          <w:rFonts w:ascii="Times New Roman" w:hAnsi="Times New Roman" w:cs="Times New Roman"/>
          <w:sz w:val="24"/>
          <w:szCs w:val="24"/>
        </w:rPr>
        <w:t xml:space="preserve">наложенных на </w:t>
      </w:r>
      <w:r w:rsidR="00AE46C5" w:rsidRPr="00873969">
        <w:rPr>
          <w:rFonts w:ascii="Times New Roman" w:hAnsi="Times New Roman" w:cs="Times New Roman"/>
          <w:sz w:val="24"/>
          <w:szCs w:val="24"/>
        </w:rPr>
        <w:t>объект</w:t>
      </w:r>
      <w:r w:rsidR="00AE46C5">
        <w:rPr>
          <w:rFonts w:ascii="Times New Roman" w:hAnsi="Times New Roman" w:cs="Times New Roman"/>
          <w:sz w:val="24"/>
          <w:szCs w:val="24"/>
        </w:rPr>
        <w:t>ы</w:t>
      </w:r>
      <w:r w:rsidR="00AE46C5" w:rsidRPr="00873969">
        <w:rPr>
          <w:rFonts w:ascii="Times New Roman" w:hAnsi="Times New Roman" w:cs="Times New Roman"/>
          <w:sz w:val="24"/>
          <w:szCs w:val="24"/>
        </w:rPr>
        <w:t xml:space="preserve"> контроля (должностных лиц объектов контроля) штрафов </w:t>
      </w:r>
      <w:r w:rsidR="00AE46C5">
        <w:rPr>
          <w:rFonts w:ascii="Times New Roman" w:hAnsi="Times New Roman" w:cs="Times New Roman"/>
          <w:sz w:val="24"/>
          <w:szCs w:val="24"/>
        </w:rPr>
        <w:t xml:space="preserve">составил </w:t>
      </w:r>
      <w:r w:rsidR="00AE46C5" w:rsidRPr="00873969">
        <w:rPr>
          <w:rFonts w:ascii="Times New Roman" w:hAnsi="Times New Roman" w:cs="Times New Roman"/>
          <w:sz w:val="24"/>
          <w:szCs w:val="24"/>
        </w:rPr>
        <w:t xml:space="preserve"> 20 200,00 руб.</w:t>
      </w:r>
    </w:p>
    <w:p w:rsidR="005164B0" w:rsidRPr="0014101D" w:rsidRDefault="005164B0" w:rsidP="005164B0">
      <w:pPr>
        <w:spacing w:after="0" w:line="240" w:lineRule="auto"/>
        <w:ind w:firstLine="709"/>
        <w:jc w:val="both"/>
        <w:rPr>
          <w:rFonts w:ascii="Times New Roman" w:hAnsi="Times New Roman" w:cs="Times New Roman"/>
          <w:color w:val="FF0000"/>
          <w:sz w:val="24"/>
          <w:szCs w:val="24"/>
        </w:rPr>
      </w:pPr>
      <w:r w:rsidRPr="0014101D">
        <w:rPr>
          <w:rFonts w:ascii="Times New Roman" w:hAnsi="Times New Roman" w:cs="Times New Roman"/>
          <w:sz w:val="24"/>
          <w:szCs w:val="24"/>
        </w:rPr>
        <w:t xml:space="preserve">Общая сумма средств, поступившая в бюджет </w:t>
      </w:r>
      <w:r w:rsidR="00AE46C5">
        <w:rPr>
          <w:rFonts w:ascii="Times New Roman" w:hAnsi="Times New Roman" w:cs="Times New Roman"/>
          <w:sz w:val="24"/>
          <w:szCs w:val="24"/>
        </w:rPr>
        <w:t>как</w:t>
      </w:r>
      <w:r w:rsidR="00AE46C5" w:rsidRPr="0014101D">
        <w:rPr>
          <w:rFonts w:ascii="Times New Roman" w:hAnsi="Times New Roman" w:cs="Times New Roman"/>
          <w:sz w:val="24"/>
          <w:szCs w:val="24"/>
        </w:rPr>
        <w:t xml:space="preserve">возврат средств, использованных не по целевому назначению </w:t>
      </w:r>
      <w:r w:rsidRPr="0014101D">
        <w:rPr>
          <w:rFonts w:ascii="Times New Roman" w:hAnsi="Times New Roman" w:cs="Times New Roman"/>
          <w:sz w:val="24"/>
          <w:szCs w:val="24"/>
        </w:rPr>
        <w:t>– 5 336,51 руб</w:t>
      </w:r>
      <w:r w:rsidR="00AE46C5">
        <w:rPr>
          <w:rFonts w:ascii="Times New Roman" w:hAnsi="Times New Roman" w:cs="Times New Roman"/>
          <w:sz w:val="24"/>
          <w:szCs w:val="24"/>
        </w:rPr>
        <w:t>лей</w:t>
      </w:r>
      <w:r w:rsidRPr="0014101D">
        <w:rPr>
          <w:rFonts w:ascii="Times New Roman" w:hAnsi="Times New Roman" w:cs="Times New Roman"/>
          <w:sz w:val="24"/>
          <w:szCs w:val="24"/>
        </w:rPr>
        <w:t>.</w:t>
      </w:r>
    </w:p>
    <w:p w:rsidR="005164B0" w:rsidRPr="0014101D" w:rsidRDefault="005164B0" w:rsidP="005164B0">
      <w:pPr>
        <w:spacing w:after="0" w:line="240" w:lineRule="auto"/>
        <w:ind w:firstLine="709"/>
        <w:jc w:val="both"/>
        <w:rPr>
          <w:rFonts w:ascii="Times New Roman" w:hAnsi="Times New Roman" w:cs="Times New Roman"/>
          <w:sz w:val="24"/>
          <w:szCs w:val="24"/>
        </w:rPr>
      </w:pPr>
    </w:p>
    <w:p w:rsidR="005164B0" w:rsidRPr="00BD7A12" w:rsidRDefault="005164B0" w:rsidP="005164B0">
      <w:pPr>
        <w:autoSpaceDE w:val="0"/>
        <w:autoSpaceDN w:val="0"/>
        <w:adjustRightInd w:val="0"/>
        <w:spacing w:after="0" w:line="240" w:lineRule="auto"/>
        <w:ind w:firstLine="540"/>
        <w:jc w:val="both"/>
        <w:rPr>
          <w:rFonts w:ascii="Times New Roman" w:eastAsia="Times New Roman" w:hAnsi="Times New Roman" w:cs="Times New Roman"/>
          <w:b/>
          <w:bCs/>
          <w:sz w:val="24"/>
          <w:szCs w:val="24"/>
          <w:u w:val="single"/>
          <w:lang w:eastAsia="ru-RU"/>
        </w:rPr>
      </w:pPr>
      <w:r w:rsidRPr="00BD7A12">
        <w:rPr>
          <w:rFonts w:ascii="Times New Roman" w:eastAsia="Times New Roman" w:hAnsi="Times New Roman" w:cs="Times New Roman"/>
          <w:b/>
          <w:bCs/>
          <w:sz w:val="24"/>
          <w:szCs w:val="24"/>
          <w:u w:val="single"/>
          <w:lang w:eastAsia="ru-RU"/>
        </w:rPr>
        <w:t xml:space="preserve">2.3. Владение, пользование и распоряжение имуществом, находящимся в муниципальной собственности г.п. Кандалакша </w:t>
      </w:r>
    </w:p>
    <w:p w:rsidR="005164B0" w:rsidRPr="0014101D" w:rsidRDefault="005164B0" w:rsidP="005164B0">
      <w:pPr>
        <w:spacing w:after="0" w:line="240" w:lineRule="auto"/>
        <w:ind w:firstLine="709"/>
        <w:jc w:val="both"/>
        <w:rPr>
          <w:rFonts w:ascii="Times New Roman" w:hAnsi="Times New Roman" w:cs="Times New Roman"/>
          <w:color w:val="000000" w:themeColor="text1"/>
          <w:sz w:val="24"/>
        </w:rPr>
      </w:pPr>
    </w:p>
    <w:p w:rsidR="002127D9" w:rsidRDefault="002127D9" w:rsidP="002127D9">
      <w:pPr>
        <w:spacing w:after="0" w:line="240" w:lineRule="auto"/>
        <w:ind w:firstLine="993"/>
        <w:rPr>
          <w:rFonts w:ascii="Times New Roman" w:eastAsia="Calibri" w:hAnsi="Times New Roman" w:cs="Times New Roman"/>
          <w:sz w:val="24"/>
          <w:szCs w:val="24"/>
        </w:rPr>
      </w:pPr>
      <w:r>
        <w:rPr>
          <w:rFonts w:ascii="Times New Roman" w:eastAsia="Calibri" w:hAnsi="Times New Roman" w:cs="Times New Roman"/>
          <w:sz w:val="24"/>
          <w:szCs w:val="24"/>
        </w:rPr>
        <w:t>Получены доходы от продажи муниципального имущества (за исключением земельных участков)– 277 100 руб.</w:t>
      </w:r>
    </w:p>
    <w:p w:rsidR="002127D9" w:rsidRDefault="002127D9" w:rsidP="002127D9">
      <w:pPr>
        <w:spacing w:after="0" w:line="240" w:lineRule="auto"/>
        <w:ind w:firstLine="993"/>
        <w:rPr>
          <w:rFonts w:ascii="Times New Roman" w:eastAsia="Calibri" w:hAnsi="Times New Roman" w:cs="Times New Roman"/>
          <w:sz w:val="24"/>
          <w:szCs w:val="24"/>
        </w:rPr>
      </w:pPr>
      <w:r>
        <w:rPr>
          <w:rFonts w:ascii="Times New Roman" w:eastAsia="Calibri" w:hAnsi="Times New Roman" w:cs="Times New Roman"/>
          <w:sz w:val="24"/>
          <w:szCs w:val="24"/>
        </w:rPr>
        <w:t>Получены доходы от сдачи в аренду муниципального имущества (за исключением земельных участков)– 10 102 400 руб</w:t>
      </w:r>
    </w:p>
    <w:p w:rsidR="002127D9" w:rsidRDefault="002127D9" w:rsidP="002127D9">
      <w:pPr>
        <w:tabs>
          <w:tab w:val="left" w:pos="1665"/>
        </w:tabs>
        <w:spacing w:after="0" w:line="240" w:lineRule="auto"/>
        <w:ind w:firstLine="99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Ведётся администрирование оплаты социального найма за жилой фонд. Выставлено 358 претензий по оплате на сумму 5 251 000 рублей</w:t>
      </w:r>
      <w:r w:rsidR="00B85B15">
        <w:rPr>
          <w:rFonts w:ascii="Times New Roman" w:eastAsia="Times New Roman" w:hAnsi="Times New Roman" w:cs="Times New Roman"/>
          <w:bCs/>
          <w:sz w:val="24"/>
          <w:szCs w:val="24"/>
          <w:lang w:eastAsia="ru-RU"/>
        </w:rPr>
        <w:t>.</w:t>
      </w:r>
    </w:p>
    <w:p w:rsidR="002127D9" w:rsidRDefault="002127D9" w:rsidP="00B85B15">
      <w:pPr>
        <w:spacing w:after="0" w:line="240" w:lineRule="auto"/>
        <w:ind w:firstLine="993"/>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ru-RU"/>
        </w:rPr>
        <w:t xml:space="preserve">Признано право муниципального образования г.п. Кандалакша на 10 бесхозяйных </w:t>
      </w:r>
      <w:r w:rsidR="00B85B15">
        <w:rPr>
          <w:rFonts w:ascii="Times New Roman" w:eastAsia="Times New Roman" w:hAnsi="Times New Roman" w:cs="Times New Roman"/>
          <w:bCs/>
          <w:sz w:val="24"/>
          <w:szCs w:val="24"/>
          <w:lang w:eastAsia="ru-RU"/>
        </w:rPr>
        <w:t>объектов, поставленных в</w:t>
      </w:r>
      <w:r>
        <w:rPr>
          <w:rFonts w:ascii="Times New Roman" w:eastAsia="Times New Roman" w:hAnsi="Times New Roman" w:cs="Times New Roman"/>
          <w:bCs/>
          <w:sz w:val="24"/>
          <w:szCs w:val="24"/>
          <w:lang w:eastAsia="ru-RU"/>
        </w:rPr>
        <w:t xml:space="preserve"> 2020 </w:t>
      </w:r>
      <w:r w:rsidR="00B85B15">
        <w:rPr>
          <w:rFonts w:ascii="Times New Roman" w:eastAsia="Times New Roman" w:hAnsi="Times New Roman" w:cs="Times New Roman"/>
          <w:bCs/>
          <w:sz w:val="24"/>
          <w:szCs w:val="24"/>
          <w:lang w:eastAsia="ru-RU"/>
        </w:rPr>
        <w:t>году на</w:t>
      </w:r>
      <w:r>
        <w:rPr>
          <w:rFonts w:ascii="Times New Roman" w:eastAsia="Times New Roman" w:hAnsi="Times New Roman" w:cs="Times New Roman"/>
          <w:bCs/>
          <w:sz w:val="24"/>
          <w:szCs w:val="24"/>
          <w:lang w:eastAsia="ru-RU"/>
        </w:rPr>
        <w:t xml:space="preserve"> учет в ЕГРН в качестве бесхозяйных</w:t>
      </w:r>
      <w:r w:rsidRPr="00795489">
        <w:rPr>
          <w:rFonts w:ascii="Times New Roman" w:eastAsia="Calibri" w:hAnsi="Times New Roman" w:cs="Times New Roman"/>
          <w:sz w:val="24"/>
          <w:szCs w:val="24"/>
        </w:rPr>
        <w:t>.</w:t>
      </w:r>
    </w:p>
    <w:p w:rsidR="00B85B15" w:rsidRDefault="002127D9" w:rsidP="00B85B15">
      <w:pPr>
        <w:spacing w:after="0" w:line="240" w:lineRule="auto"/>
        <w:ind w:firstLine="99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Поставлено на учет в ЕГРН в качестве бесхозяйных 8 объектов.</w:t>
      </w:r>
    </w:p>
    <w:p w:rsidR="002127D9" w:rsidRDefault="002127D9" w:rsidP="00B85B15">
      <w:pPr>
        <w:spacing w:after="0" w:line="240" w:lineRule="auto"/>
        <w:ind w:firstLine="99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Принято в муниципальную собственность 3 квартиры, имеющие признаки вымороченного имущества</w:t>
      </w:r>
      <w:r w:rsidR="00B85B15">
        <w:rPr>
          <w:rFonts w:ascii="Times New Roman" w:eastAsia="Times New Roman" w:hAnsi="Times New Roman" w:cs="Times New Roman"/>
          <w:bCs/>
          <w:sz w:val="24"/>
          <w:szCs w:val="24"/>
          <w:lang w:eastAsia="ru-RU"/>
        </w:rPr>
        <w:t>.</w:t>
      </w:r>
    </w:p>
    <w:p w:rsidR="002127D9" w:rsidRDefault="002127D9" w:rsidP="002127D9">
      <w:pPr>
        <w:spacing w:after="0" w:line="240" w:lineRule="auto"/>
        <w:ind w:firstLine="99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государственную собственность Мурманской области было передано 9 объектов муниципальной собственности:</w:t>
      </w:r>
    </w:p>
    <w:p w:rsidR="002127D9" w:rsidRDefault="002127D9" w:rsidP="002127D9">
      <w:pPr>
        <w:spacing w:after="0" w:line="240" w:lineRule="auto"/>
        <w:ind w:firstLine="99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проезжая часть улицы 1-я Линия, протяженностью 1 991,0 м.;</w:t>
      </w:r>
    </w:p>
    <w:p w:rsidR="002127D9" w:rsidRDefault="002127D9" w:rsidP="002127D9">
      <w:pPr>
        <w:spacing w:after="0" w:line="240" w:lineRule="auto"/>
        <w:ind w:firstLine="99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проезжая часть улицы Кандалакшское шоссе, протяженностью 347,0 м.;</w:t>
      </w:r>
    </w:p>
    <w:p w:rsidR="002127D9" w:rsidRDefault="002127D9" w:rsidP="002127D9">
      <w:pPr>
        <w:spacing w:after="0" w:line="240" w:lineRule="auto"/>
        <w:ind w:firstLine="99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автомобильная дорога- автоподъезд к г. Кандалакша, протяженностью 1 129,0 м.;</w:t>
      </w:r>
    </w:p>
    <w:p w:rsidR="002127D9" w:rsidRDefault="002127D9" w:rsidP="002127D9">
      <w:pPr>
        <w:spacing w:after="0" w:line="240" w:lineRule="auto"/>
        <w:ind w:firstLine="99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мост в районе Лесозавода, протяженностью 29 м.;</w:t>
      </w:r>
    </w:p>
    <w:p w:rsidR="002127D9" w:rsidRDefault="002127D9" w:rsidP="002127D9">
      <w:pPr>
        <w:spacing w:after="0" w:line="240" w:lineRule="auto"/>
        <w:ind w:firstLine="99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- 5 земельных участков под указанными объектами, общей площадью 56 218,0 кв.м.</w:t>
      </w:r>
    </w:p>
    <w:p w:rsidR="002127D9" w:rsidRDefault="002127D9" w:rsidP="002127D9">
      <w:pPr>
        <w:spacing w:after="0" w:line="240" w:lineRule="auto"/>
        <w:ind w:firstLine="99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Заключено 12 договоров аренды муниципального имущества</w:t>
      </w:r>
    </w:p>
    <w:p w:rsidR="002127D9" w:rsidRDefault="002127D9" w:rsidP="002127D9">
      <w:pPr>
        <w:spacing w:after="0" w:line="240" w:lineRule="auto"/>
        <w:ind w:firstLine="99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Оказана имущественная поддержка 5 субъектам малого и среднего предпринимательства:</w:t>
      </w:r>
    </w:p>
    <w:p w:rsidR="002127D9" w:rsidRPr="00B374B0" w:rsidRDefault="002127D9" w:rsidP="002127D9">
      <w:pPr>
        <w:spacing w:after="0" w:line="240" w:lineRule="auto"/>
        <w:ind w:firstLine="993"/>
        <w:rPr>
          <w:rFonts w:ascii="Times New Roman" w:eastAsia="Calibri" w:hAnsi="Times New Roman" w:cs="Times New Roman"/>
          <w:sz w:val="24"/>
          <w:szCs w:val="24"/>
        </w:rPr>
      </w:pPr>
      <w:r w:rsidRPr="00B374B0">
        <w:rPr>
          <w:rFonts w:ascii="Times New Roman" w:eastAsia="Calibri" w:hAnsi="Times New Roman" w:cs="Times New Roman"/>
          <w:sz w:val="24"/>
          <w:szCs w:val="24"/>
        </w:rPr>
        <w:t>1. г. Кандалакша, ул. Первомайская, д. 12;</w:t>
      </w:r>
    </w:p>
    <w:p w:rsidR="002127D9" w:rsidRPr="00B374B0" w:rsidRDefault="002127D9" w:rsidP="002127D9">
      <w:pPr>
        <w:spacing w:after="0" w:line="240" w:lineRule="auto"/>
        <w:ind w:firstLine="993"/>
        <w:rPr>
          <w:rFonts w:ascii="Times New Roman" w:eastAsia="Calibri" w:hAnsi="Times New Roman" w:cs="Times New Roman"/>
          <w:sz w:val="24"/>
          <w:szCs w:val="24"/>
        </w:rPr>
      </w:pPr>
      <w:r w:rsidRPr="00B374B0">
        <w:rPr>
          <w:rFonts w:ascii="Times New Roman" w:eastAsia="Calibri" w:hAnsi="Times New Roman" w:cs="Times New Roman"/>
          <w:sz w:val="24"/>
          <w:szCs w:val="24"/>
        </w:rPr>
        <w:t>2. г. Кандалакша, ул. Борисова, д. 8;</w:t>
      </w:r>
    </w:p>
    <w:p w:rsidR="002127D9" w:rsidRPr="00B374B0" w:rsidRDefault="002127D9" w:rsidP="002127D9">
      <w:pPr>
        <w:spacing w:after="0" w:line="240" w:lineRule="auto"/>
        <w:ind w:firstLine="993"/>
        <w:rPr>
          <w:rFonts w:ascii="Times New Roman" w:eastAsia="Calibri" w:hAnsi="Times New Roman" w:cs="Times New Roman"/>
          <w:sz w:val="24"/>
          <w:szCs w:val="24"/>
        </w:rPr>
      </w:pPr>
      <w:r w:rsidRPr="00B374B0">
        <w:rPr>
          <w:rFonts w:ascii="Times New Roman" w:eastAsia="Calibri" w:hAnsi="Times New Roman" w:cs="Times New Roman"/>
          <w:sz w:val="24"/>
          <w:szCs w:val="24"/>
        </w:rPr>
        <w:t>3. г. Кандалакша, ул. Новая, д. 19;</w:t>
      </w:r>
    </w:p>
    <w:p w:rsidR="002127D9" w:rsidRPr="00B374B0" w:rsidRDefault="002127D9" w:rsidP="002127D9">
      <w:pPr>
        <w:spacing w:after="0" w:line="240" w:lineRule="auto"/>
        <w:ind w:firstLine="993"/>
        <w:rPr>
          <w:rFonts w:ascii="Times New Roman" w:eastAsia="Calibri" w:hAnsi="Times New Roman" w:cs="Times New Roman"/>
          <w:sz w:val="24"/>
          <w:szCs w:val="24"/>
        </w:rPr>
      </w:pPr>
      <w:r w:rsidRPr="00B374B0">
        <w:rPr>
          <w:rFonts w:ascii="Times New Roman" w:eastAsia="Calibri" w:hAnsi="Times New Roman" w:cs="Times New Roman"/>
          <w:sz w:val="24"/>
          <w:szCs w:val="24"/>
        </w:rPr>
        <w:t>4. г. Кандалакша, ул. Аэронавтов, д. 5;</w:t>
      </w:r>
    </w:p>
    <w:p w:rsidR="002127D9" w:rsidRPr="00B374B0" w:rsidRDefault="002127D9" w:rsidP="002127D9">
      <w:pPr>
        <w:spacing w:after="0" w:line="240" w:lineRule="auto"/>
        <w:ind w:firstLine="993"/>
        <w:rPr>
          <w:rFonts w:ascii="Times New Roman" w:eastAsia="Calibri" w:hAnsi="Times New Roman" w:cs="Times New Roman"/>
          <w:sz w:val="24"/>
          <w:szCs w:val="24"/>
        </w:rPr>
      </w:pPr>
      <w:r w:rsidRPr="00B374B0">
        <w:rPr>
          <w:rFonts w:ascii="Times New Roman" w:eastAsia="Calibri" w:hAnsi="Times New Roman" w:cs="Times New Roman"/>
          <w:sz w:val="24"/>
          <w:szCs w:val="24"/>
        </w:rPr>
        <w:t>5.  г. Кандалакша, Лупче-Савино-2, д. 52;</w:t>
      </w:r>
    </w:p>
    <w:p w:rsidR="005164B0" w:rsidRPr="0014101D" w:rsidRDefault="005164B0" w:rsidP="005164B0">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p>
    <w:p w:rsidR="005164B0" w:rsidRPr="0014101D" w:rsidRDefault="005164B0" w:rsidP="005164B0">
      <w:pPr>
        <w:spacing w:after="0" w:line="240" w:lineRule="auto"/>
        <w:ind w:firstLine="993"/>
        <w:rPr>
          <w:rFonts w:ascii="Times New Roman" w:eastAsia="Calibri" w:hAnsi="Times New Roman" w:cs="Times New Roman"/>
          <w:sz w:val="24"/>
          <w:szCs w:val="24"/>
        </w:rPr>
      </w:pPr>
      <w:r w:rsidRPr="0014101D">
        <w:rPr>
          <w:rFonts w:ascii="Times New Roman" w:eastAsia="Calibri" w:hAnsi="Times New Roman" w:cs="Times New Roman"/>
          <w:sz w:val="24"/>
          <w:szCs w:val="24"/>
        </w:rPr>
        <w:t>ул. Локомотивная до 1го и 2го Локомотивного переулка</w:t>
      </w:r>
    </w:p>
    <w:p w:rsidR="005164B0" w:rsidRPr="0014101D" w:rsidRDefault="005164B0" w:rsidP="005164B0">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p>
    <w:p w:rsidR="005164B0" w:rsidRPr="00BD7A12" w:rsidRDefault="005164B0" w:rsidP="005164B0">
      <w:pPr>
        <w:autoSpaceDE w:val="0"/>
        <w:autoSpaceDN w:val="0"/>
        <w:adjustRightInd w:val="0"/>
        <w:spacing w:after="0" w:line="240" w:lineRule="auto"/>
        <w:ind w:firstLine="540"/>
        <w:jc w:val="both"/>
        <w:rPr>
          <w:rFonts w:ascii="Times New Roman" w:eastAsia="Times New Roman" w:hAnsi="Times New Roman" w:cs="Times New Roman"/>
          <w:b/>
          <w:bCs/>
          <w:sz w:val="24"/>
          <w:szCs w:val="24"/>
          <w:u w:val="single"/>
          <w:lang w:eastAsia="ru-RU"/>
        </w:rPr>
      </w:pPr>
      <w:r w:rsidRPr="00BD7A12">
        <w:rPr>
          <w:rFonts w:ascii="Times New Roman" w:eastAsia="Times New Roman" w:hAnsi="Times New Roman" w:cs="Times New Roman"/>
          <w:b/>
          <w:bCs/>
          <w:sz w:val="24"/>
          <w:szCs w:val="24"/>
          <w:u w:val="single"/>
          <w:lang w:eastAsia="ru-RU"/>
        </w:rPr>
        <w:t>2.</w:t>
      </w:r>
      <w:r w:rsidR="00B85B15">
        <w:rPr>
          <w:rFonts w:ascii="Times New Roman" w:eastAsia="Times New Roman" w:hAnsi="Times New Roman" w:cs="Times New Roman"/>
          <w:b/>
          <w:bCs/>
          <w:sz w:val="24"/>
          <w:szCs w:val="24"/>
          <w:u w:val="single"/>
          <w:lang w:eastAsia="ru-RU"/>
        </w:rPr>
        <w:t>4</w:t>
      </w:r>
      <w:r w:rsidRPr="00BD7A12">
        <w:rPr>
          <w:rFonts w:ascii="Times New Roman" w:eastAsia="Times New Roman" w:hAnsi="Times New Roman" w:cs="Times New Roman"/>
          <w:b/>
          <w:bCs/>
          <w:sz w:val="24"/>
          <w:szCs w:val="24"/>
          <w:u w:val="single"/>
          <w:lang w:eastAsia="ru-RU"/>
        </w:rPr>
        <w:t>. Осуществление мероприятий в области земельных отношений</w:t>
      </w:r>
    </w:p>
    <w:p w:rsidR="005164B0" w:rsidRPr="0014101D" w:rsidRDefault="005164B0" w:rsidP="005164B0">
      <w:pPr>
        <w:spacing w:after="0" w:line="240" w:lineRule="auto"/>
        <w:ind w:firstLine="708"/>
        <w:jc w:val="both"/>
        <w:rPr>
          <w:rFonts w:ascii="Times New Roman" w:eastAsia="Calibri" w:hAnsi="Times New Roman" w:cs="Times New Roman"/>
          <w:sz w:val="24"/>
          <w:szCs w:val="24"/>
          <w:lang w:eastAsia="ru-RU"/>
        </w:rPr>
      </w:pPr>
    </w:p>
    <w:p w:rsidR="005164B0" w:rsidRPr="0014101D" w:rsidRDefault="005164B0" w:rsidP="005164B0">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 течение года н</w:t>
      </w:r>
      <w:r w:rsidRPr="0014101D">
        <w:rPr>
          <w:rFonts w:ascii="Times New Roman" w:eastAsia="Calibri" w:hAnsi="Times New Roman" w:cs="Times New Roman"/>
          <w:sz w:val="24"/>
          <w:szCs w:val="24"/>
        </w:rPr>
        <w:t>аправлено 314 претензий об уплате земельных платежей на сумму 21 424 800 руб. Удовлетворено 117 претензии на сумму 9 611 300 руб.</w:t>
      </w:r>
    </w:p>
    <w:p w:rsidR="005164B0" w:rsidRPr="0014101D" w:rsidRDefault="005164B0" w:rsidP="005164B0">
      <w:pPr>
        <w:tabs>
          <w:tab w:val="left" w:pos="993"/>
        </w:tabs>
        <w:spacing w:after="0" w:line="240" w:lineRule="auto"/>
        <w:ind w:firstLine="708"/>
        <w:rPr>
          <w:rFonts w:ascii="Times New Roman" w:hAnsi="Times New Roman" w:cs="Times New Roman"/>
          <w:sz w:val="24"/>
          <w:szCs w:val="24"/>
        </w:rPr>
      </w:pPr>
      <w:r w:rsidRPr="0014101D">
        <w:rPr>
          <w:rFonts w:ascii="Times New Roman" w:hAnsi="Times New Roman" w:cs="Times New Roman"/>
          <w:sz w:val="24"/>
          <w:szCs w:val="24"/>
        </w:rPr>
        <w:lastRenderedPageBreak/>
        <w:t>В рамках муниципального земельного контроля:</w:t>
      </w:r>
    </w:p>
    <w:p w:rsidR="005164B0" w:rsidRPr="0014101D" w:rsidRDefault="005164B0" w:rsidP="005164B0">
      <w:pPr>
        <w:tabs>
          <w:tab w:val="left" w:pos="993"/>
        </w:tabs>
        <w:spacing w:after="0" w:line="240" w:lineRule="auto"/>
        <w:ind w:firstLine="708"/>
        <w:rPr>
          <w:rFonts w:ascii="Times New Roman" w:hAnsi="Times New Roman" w:cs="Times New Roman"/>
          <w:sz w:val="24"/>
          <w:szCs w:val="24"/>
        </w:rPr>
      </w:pPr>
      <w:r w:rsidRPr="0014101D">
        <w:rPr>
          <w:rFonts w:ascii="Times New Roman" w:hAnsi="Times New Roman" w:cs="Times New Roman"/>
          <w:sz w:val="24"/>
          <w:szCs w:val="24"/>
        </w:rPr>
        <w:t>-проведены 22 проверки,</w:t>
      </w:r>
    </w:p>
    <w:p w:rsidR="005164B0" w:rsidRPr="0014101D" w:rsidRDefault="005164B0" w:rsidP="005164B0">
      <w:pPr>
        <w:tabs>
          <w:tab w:val="left" w:pos="993"/>
        </w:tabs>
        <w:spacing w:after="0" w:line="240" w:lineRule="auto"/>
        <w:ind w:firstLine="708"/>
        <w:rPr>
          <w:rFonts w:ascii="Times New Roman" w:hAnsi="Times New Roman" w:cs="Times New Roman"/>
          <w:sz w:val="24"/>
          <w:szCs w:val="24"/>
        </w:rPr>
      </w:pPr>
      <w:r w:rsidRPr="0014101D">
        <w:rPr>
          <w:rFonts w:ascii="Times New Roman" w:hAnsi="Times New Roman" w:cs="Times New Roman"/>
          <w:sz w:val="24"/>
          <w:szCs w:val="24"/>
        </w:rPr>
        <w:t>-выявлено 4 правонарушения,</w:t>
      </w:r>
    </w:p>
    <w:p w:rsidR="005164B0" w:rsidRPr="0014101D" w:rsidRDefault="005164B0" w:rsidP="005164B0">
      <w:pPr>
        <w:tabs>
          <w:tab w:val="left" w:pos="993"/>
        </w:tabs>
        <w:spacing w:after="0" w:line="240" w:lineRule="auto"/>
        <w:ind w:firstLine="708"/>
        <w:rPr>
          <w:rFonts w:ascii="Times New Roman" w:hAnsi="Times New Roman" w:cs="Times New Roman"/>
          <w:sz w:val="24"/>
          <w:szCs w:val="24"/>
        </w:rPr>
      </w:pPr>
      <w:r w:rsidRPr="0014101D">
        <w:rPr>
          <w:rFonts w:ascii="Times New Roman" w:hAnsi="Times New Roman" w:cs="Times New Roman"/>
          <w:sz w:val="24"/>
          <w:szCs w:val="24"/>
        </w:rPr>
        <w:t>-оплачено 3 штрафа на сумму 20000 руб.,</w:t>
      </w:r>
    </w:p>
    <w:p w:rsidR="005164B0" w:rsidRPr="0014101D" w:rsidRDefault="005164B0" w:rsidP="005164B0">
      <w:pPr>
        <w:spacing w:after="0" w:line="240" w:lineRule="auto"/>
        <w:ind w:firstLine="708"/>
        <w:jc w:val="both"/>
        <w:rPr>
          <w:rFonts w:ascii="Times New Roman" w:eastAsia="Calibri" w:hAnsi="Times New Roman" w:cs="Times New Roman"/>
          <w:sz w:val="24"/>
          <w:szCs w:val="24"/>
        </w:rPr>
      </w:pPr>
      <w:r w:rsidRPr="0014101D">
        <w:rPr>
          <w:rFonts w:ascii="Times New Roman" w:hAnsi="Times New Roman" w:cs="Times New Roman"/>
          <w:sz w:val="24"/>
          <w:szCs w:val="24"/>
        </w:rPr>
        <w:t>-привлечено к административной ответственности 2 субъекта проверки за неисполнение предписаний. Разработана новая нормативная система о муниципальном земельном контроле, включая положение, программу профилактики рисков (в связи с общей реформой контроля).</w:t>
      </w:r>
    </w:p>
    <w:p w:rsidR="005164B0" w:rsidRPr="0014101D" w:rsidRDefault="005164B0" w:rsidP="005164B0">
      <w:pPr>
        <w:tabs>
          <w:tab w:val="left" w:pos="993"/>
        </w:tabs>
        <w:spacing w:after="0" w:line="240" w:lineRule="auto"/>
        <w:ind w:firstLine="708"/>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t>Проведено 3 аукциона по продаже права на заключение договоров аренды 8 земельных участков на сумму годового размера арендной платы38 753 620 руб.</w:t>
      </w:r>
    </w:p>
    <w:p w:rsidR="005164B0" w:rsidRPr="0014101D" w:rsidRDefault="005164B0" w:rsidP="005164B0">
      <w:pPr>
        <w:spacing w:after="0" w:line="240" w:lineRule="auto"/>
        <w:ind w:firstLine="708"/>
        <w:rPr>
          <w:rFonts w:ascii="Times New Roman" w:eastAsia="Calibri" w:hAnsi="Times New Roman" w:cs="Times New Roman"/>
          <w:sz w:val="24"/>
          <w:szCs w:val="24"/>
        </w:rPr>
      </w:pPr>
      <w:r w:rsidRPr="0014101D">
        <w:rPr>
          <w:rFonts w:ascii="Times New Roman" w:eastAsia="Calibri" w:hAnsi="Times New Roman" w:cs="Times New Roman"/>
          <w:sz w:val="24"/>
          <w:szCs w:val="24"/>
        </w:rPr>
        <w:t>Выявлено и направлено 9 писем о необходимости оформления прав на земельные участки и оплате неосновательного обогащения на сумму 3 980 430 руб.Оплачено 2 (1-полностью, 1-частично) суммы неосновательного обогащения в размере 210 300 руб.</w:t>
      </w:r>
    </w:p>
    <w:p w:rsidR="005164B0" w:rsidRPr="0014101D" w:rsidRDefault="005164B0" w:rsidP="005164B0">
      <w:pPr>
        <w:spacing w:after="0" w:line="240" w:lineRule="auto"/>
        <w:ind w:firstLine="708"/>
        <w:rPr>
          <w:rFonts w:ascii="Times New Roman" w:eastAsia="Calibri" w:hAnsi="Times New Roman" w:cs="Times New Roman"/>
          <w:sz w:val="24"/>
          <w:szCs w:val="24"/>
        </w:rPr>
      </w:pPr>
      <w:r w:rsidRPr="0014101D">
        <w:rPr>
          <w:rFonts w:ascii="Times New Roman" w:eastAsia="Calibri" w:hAnsi="Times New Roman" w:cs="Times New Roman"/>
          <w:sz w:val="24"/>
          <w:szCs w:val="24"/>
        </w:rPr>
        <w:t>Подготовлено 5 требований для взыскания в судебном порядке неосновательного обогащения в размере 3 311 190 руб.</w:t>
      </w:r>
    </w:p>
    <w:p w:rsidR="005164B0" w:rsidRPr="0014101D" w:rsidRDefault="005164B0" w:rsidP="005164B0">
      <w:pPr>
        <w:spacing w:after="0" w:line="240" w:lineRule="auto"/>
        <w:ind w:firstLine="708"/>
        <w:rPr>
          <w:rFonts w:ascii="Times New Roman" w:eastAsia="Calibri" w:hAnsi="Times New Roman" w:cs="Times New Roman"/>
          <w:sz w:val="24"/>
          <w:szCs w:val="24"/>
        </w:rPr>
      </w:pPr>
      <w:r w:rsidRPr="0014101D">
        <w:rPr>
          <w:rFonts w:ascii="Times New Roman" w:eastAsia="Times New Roman" w:hAnsi="Times New Roman" w:cs="Times New Roman"/>
          <w:bCs/>
          <w:sz w:val="24"/>
          <w:szCs w:val="24"/>
          <w:lang w:eastAsia="ru-RU"/>
        </w:rPr>
        <w:t>Получены доходы от сдачи в аренду земельных участков в сумме 44 785 400 руб.</w:t>
      </w:r>
    </w:p>
    <w:p w:rsidR="005164B0" w:rsidRPr="0014101D" w:rsidRDefault="005164B0" w:rsidP="005164B0">
      <w:pPr>
        <w:spacing w:after="0" w:line="240" w:lineRule="auto"/>
        <w:ind w:firstLine="708"/>
        <w:jc w:val="both"/>
        <w:rPr>
          <w:rFonts w:ascii="Times New Roman" w:eastAsia="Times New Roman" w:hAnsi="Times New Roman" w:cs="Times New Roman"/>
          <w:bCs/>
          <w:sz w:val="24"/>
          <w:szCs w:val="24"/>
          <w:lang w:eastAsia="ru-RU"/>
        </w:rPr>
      </w:pPr>
      <w:r w:rsidRPr="0014101D">
        <w:rPr>
          <w:rFonts w:ascii="Times New Roman" w:eastAsia="Times New Roman" w:hAnsi="Times New Roman" w:cs="Times New Roman"/>
          <w:bCs/>
          <w:sz w:val="24"/>
          <w:szCs w:val="24"/>
          <w:lang w:eastAsia="ru-RU"/>
        </w:rPr>
        <w:t>Получены доходы от земельного налога в сумме 24 358 100 руб.</w:t>
      </w:r>
    </w:p>
    <w:p w:rsidR="005164B0" w:rsidRPr="0014101D" w:rsidRDefault="005164B0" w:rsidP="005164B0">
      <w:pPr>
        <w:spacing w:after="0" w:line="240" w:lineRule="auto"/>
        <w:ind w:firstLine="708"/>
        <w:rPr>
          <w:rFonts w:ascii="Times New Roman" w:eastAsia="Times New Roman" w:hAnsi="Times New Roman" w:cs="Times New Roman"/>
          <w:bCs/>
          <w:sz w:val="24"/>
          <w:szCs w:val="24"/>
          <w:lang w:eastAsia="ru-RU"/>
        </w:rPr>
      </w:pPr>
      <w:r w:rsidRPr="0014101D">
        <w:rPr>
          <w:rFonts w:ascii="Times New Roman" w:eastAsia="Calibri" w:hAnsi="Times New Roman" w:cs="Times New Roman"/>
          <w:sz w:val="24"/>
          <w:szCs w:val="24"/>
        </w:rPr>
        <w:t xml:space="preserve">Заключено договоров аренды земельных участков – </w:t>
      </w:r>
      <w:r w:rsidR="006E750E" w:rsidRPr="0014101D">
        <w:rPr>
          <w:rFonts w:ascii="Times New Roman" w:eastAsia="Calibri" w:hAnsi="Times New Roman" w:cs="Times New Roman"/>
          <w:sz w:val="24"/>
          <w:szCs w:val="24"/>
        </w:rPr>
        <w:t>172, купли</w:t>
      </w:r>
      <w:r w:rsidRPr="0014101D">
        <w:rPr>
          <w:rFonts w:ascii="Times New Roman" w:eastAsia="Calibri" w:hAnsi="Times New Roman" w:cs="Times New Roman"/>
          <w:sz w:val="24"/>
          <w:szCs w:val="24"/>
        </w:rPr>
        <w:t>-продажи земельных участков – 104</w:t>
      </w:r>
    </w:p>
    <w:p w:rsidR="005164B0" w:rsidRPr="0014101D" w:rsidRDefault="005164B0" w:rsidP="005164B0">
      <w:pPr>
        <w:tabs>
          <w:tab w:val="left" w:pos="993"/>
        </w:tabs>
        <w:spacing w:after="0" w:line="240" w:lineRule="auto"/>
        <w:ind w:firstLine="708"/>
        <w:jc w:val="both"/>
        <w:rPr>
          <w:rFonts w:ascii="Times New Roman" w:hAnsi="Times New Roman" w:cs="Times New Roman"/>
          <w:sz w:val="24"/>
          <w:szCs w:val="24"/>
        </w:rPr>
      </w:pPr>
      <w:r w:rsidRPr="0014101D">
        <w:rPr>
          <w:rFonts w:ascii="Times New Roman" w:hAnsi="Times New Roman" w:cs="Times New Roman"/>
          <w:sz w:val="24"/>
          <w:szCs w:val="24"/>
        </w:rPr>
        <w:t>В соответствии со ст. 69.1 Федерального закона от 13.07.2015 № 218-ФЗ "О государственной регистрации недвижимости" проводи</w:t>
      </w:r>
      <w:r>
        <w:rPr>
          <w:rFonts w:ascii="Times New Roman" w:hAnsi="Times New Roman" w:cs="Times New Roman"/>
          <w:sz w:val="24"/>
          <w:szCs w:val="24"/>
        </w:rPr>
        <w:t>лась</w:t>
      </w:r>
      <w:r w:rsidRPr="0014101D">
        <w:rPr>
          <w:rFonts w:ascii="Times New Roman" w:hAnsi="Times New Roman" w:cs="Times New Roman"/>
          <w:sz w:val="24"/>
          <w:szCs w:val="24"/>
        </w:rPr>
        <w:t xml:space="preserve"> активная работа по выявлению правообладателей ранее учтенных объектов недвижимости.По состоянию на 31.12.2021 выявлено 39 правообладателей, на стадии выявления 50 правообладателей.</w:t>
      </w:r>
    </w:p>
    <w:p w:rsidR="005164B0" w:rsidRPr="0014101D" w:rsidRDefault="005164B0" w:rsidP="005164B0">
      <w:pPr>
        <w:spacing w:after="0" w:line="240" w:lineRule="auto"/>
        <w:ind w:firstLine="708"/>
        <w:jc w:val="both"/>
        <w:rPr>
          <w:rFonts w:ascii="Times New Roman" w:hAnsi="Times New Roman" w:cs="Times New Roman"/>
          <w:sz w:val="24"/>
          <w:szCs w:val="24"/>
        </w:rPr>
      </w:pPr>
      <w:r w:rsidRPr="0014101D">
        <w:rPr>
          <w:rFonts w:ascii="Times New Roman" w:hAnsi="Times New Roman" w:cs="Times New Roman"/>
          <w:sz w:val="24"/>
          <w:szCs w:val="24"/>
        </w:rPr>
        <w:t>Осуществляется регулярная помощь гражданам в оформлении прав на земельные участки, а также строений – гаражей способом бесплатной подготовки исковых заявлений в суд. Осуществляется подробное консультирование в целях реализации закона о «гаражной амнистии». Данные мероприятия позволяют увеличить число граждан, регистрирующих права собственности на гаражи и земельные участки</w:t>
      </w:r>
    </w:p>
    <w:p w:rsidR="005164B0" w:rsidRDefault="005164B0" w:rsidP="005164B0">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p>
    <w:p w:rsidR="005164B0" w:rsidRPr="00BD7A12" w:rsidRDefault="005164B0" w:rsidP="005164B0">
      <w:pPr>
        <w:autoSpaceDE w:val="0"/>
        <w:autoSpaceDN w:val="0"/>
        <w:adjustRightInd w:val="0"/>
        <w:spacing w:after="0" w:line="240" w:lineRule="auto"/>
        <w:ind w:firstLine="540"/>
        <w:jc w:val="both"/>
        <w:rPr>
          <w:rFonts w:ascii="Times New Roman" w:eastAsia="Times New Roman" w:hAnsi="Times New Roman" w:cs="Times New Roman"/>
          <w:b/>
          <w:bCs/>
          <w:sz w:val="24"/>
          <w:szCs w:val="24"/>
          <w:u w:val="single"/>
          <w:lang w:eastAsia="ru-RU"/>
        </w:rPr>
      </w:pPr>
      <w:r w:rsidRPr="00BD7A12">
        <w:rPr>
          <w:rFonts w:ascii="Times New Roman" w:eastAsia="Times New Roman" w:hAnsi="Times New Roman" w:cs="Times New Roman"/>
          <w:b/>
          <w:bCs/>
          <w:sz w:val="24"/>
          <w:szCs w:val="24"/>
          <w:u w:val="single"/>
          <w:lang w:eastAsia="ru-RU"/>
        </w:rPr>
        <w:t>2.</w:t>
      </w:r>
      <w:r w:rsidR="006E750E">
        <w:rPr>
          <w:rFonts w:ascii="Times New Roman" w:eastAsia="Times New Roman" w:hAnsi="Times New Roman" w:cs="Times New Roman"/>
          <w:b/>
          <w:bCs/>
          <w:sz w:val="24"/>
          <w:szCs w:val="24"/>
          <w:u w:val="single"/>
          <w:lang w:eastAsia="ru-RU"/>
        </w:rPr>
        <w:t>5</w:t>
      </w:r>
      <w:r w:rsidRPr="00BD7A12">
        <w:rPr>
          <w:rFonts w:ascii="Times New Roman" w:eastAsia="Times New Roman" w:hAnsi="Times New Roman" w:cs="Times New Roman"/>
          <w:b/>
          <w:bCs/>
          <w:sz w:val="24"/>
          <w:szCs w:val="24"/>
          <w:u w:val="single"/>
          <w:lang w:eastAsia="ru-RU"/>
        </w:rPr>
        <w:t>. Осуществление градостроительной деятельности</w:t>
      </w:r>
    </w:p>
    <w:p w:rsidR="005164B0" w:rsidRPr="0014101D" w:rsidRDefault="005164B0" w:rsidP="005164B0">
      <w:pPr>
        <w:spacing w:after="0" w:line="240" w:lineRule="auto"/>
        <w:ind w:firstLine="709"/>
        <w:jc w:val="center"/>
        <w:rPr>
          <w:rFonts w:ascii="Times New Roman" w:eastAsia="Calibri" w:hAnsi="Times New Roman" w:cs="Times New Roman"/>
          <w:i/>
          <w:sz w:val="24"/>
          <w:szCs w:val="24"/>
        </w:rPr>
      </w:pPr>
    </w:p>
    <w:p w:rsidR="005164B0" w:rsidRPr="0014101D" w:rsidRDefault="005164B0" w:rsidP="005164B0">
      <w:pPr>
        <w:spacing w:after="0"/>
        <w:jc w:val="center"/>
        <w:rPr>
          <w:rFonts w:ascii="Times New Roman" w:eastAsia="Calibri" w:hAnsi="Times New Roman" w:cs="Times New Roman"/>
          <w:i/>
          <w:sz w:val="24"/>
          <w:szCs w:val="24"/>
        </w:rPr>
      </w:pPr>
      <w:r w:rsidRPr="0014101D">
        <w:rPr>
          <w:rFonts w:ascii="Times New Roman" w:eastAsia="Calibri" w:hAnsi="Times New Roman" w:cs="Times New Roman"/>
          <w:i/>
          <w:sz w:val="24"/>
          <w:szCs w:val="24"/>
        </w:rPr>
        <w:t>Автодорожно-пешеходный мост через  р.Колвица в с. Колвица</w:t>
      </w:r>
    </w:p>
    <w:p w:rsidR="005164B0" w:rsidRPr="0014101D" w:rsidRDefault="005164B0" w:rsidP="005164B0">
      <w:pPr>
        <w:spacing w:after="0" w:line="240" w:lineRule="auto"/>
        <w:ind w:firstLine="709"/>
        <w:jc w:val="both"/>
        <w:rPr>
          <w:rFonts w:ascii="Times New Roman" w:hAnsi="Times New Roman" w:cs="Times New Roman"/>
          <w:sz w:val="24"/>
          <w:szCs w:val="24"/>
        </w:rPr>
      </w:pPr>
      <w:r w:rsidRPr="0014101D">
        <w:rPr>
          <w:rFonts w:ascii="Times New Roman" w:hAnsi="Times New Roman" w:cs="Times New Roman"/>
          <w:sz w:val="24"/>
          <w:szCs w:val="24"/>
        </w:rPr>
        <w:t>Продолжилось строительство автодорожно-пешеходного моста. Стоимость завершения работ по строительству моста составляет 14 829,88 тыс. руб. Подрядчиком обеспечен демонтаж плит, приобретение и монтаж новых плит, асфальтирование подъездов, отсыпка откосов, установка ограждений. Старый аварийный мост демонтирован, открыто движение по новому мосту.</w:t>
      </w:r>
    </w:p>
    <w:p w:rsidR="005164B0" w:rsidRPr="0014101D" w:rsidRDefault="005164B0" w:rsidP="005164B0">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u w:val="single"/>
          <w:lang w:eastAsia="ru-RU"/>
        </w:rPr>
      </w:pPr>
    </w:p>
    <w:p w:rsidR="005164B0" w:rsidRPr="0014101D" w:rsidRDefault="005164B0" w:rsidP="005164B0">
      <w:pPr>
        <w:spacing w:after="0"/>
        <w:jc w:val="center"/>
        <w:rPr>
          <w:rFonts w:ascii="Times New Roman" w:eastAsia="Calibri" w:hAnsi="Times New Roman" w:cs="Times New Roman"/>
          <w:i/>
          <w:sz w:val="24"/>
          <w:szCs w:val="24"/>
        </w:rPr>
      </w:pPr>
      <w:r w:rsidRPr="0014101D">
        <w:rPr>
          <w:rFonts w:ascii="Times New Roman" w:eastAsia="Calibri" w:hAnsi="Times New Roman" w:cs="Times New Roman"/>
          <w:i/>
          <w:sz w:val="24"/>
          <w:szCs w:val="24"/>
        </w:rPr>
        <w:t xml:space="preserve">Улично-дорожная сеть и наружное освещение ИЖС для многодетных семей в микрорайоне Лесозавод в г. Кандалакша </w:t>
      </w:r>
    </w:p>
    <w:p w:rsidR="005164B0" w:rsidRPr="0014101D" w:rsidRDefault="005164B0" w:rsidP="005164B0">
      <w:pPr>
        <w:spacing w:after="0" w:line="240" w:lineRule="auto"/>
        <w:ind w:firstLine="709"/>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t xml:space="preserve">Завершен муниципальный контракт на  выполнение работ по строительству улично-дорожной сети для многодетных семей в микрорайоне Лесозавод в г. Кандалакша. Сумма выделенных средств на реализацию указанных мероприятий составила 6 259 809, 06 руб., из них: ОБ – 5 946 818, 6 руб., МБ – 312 990, 46 руб. </w:t>
      </w:r>
    </w:p>
    <w:p w:rsidR="005164B0" w:rsidRPr="0014101D" w:rsidRDefault="005164B0" w:rsidP="005164B0">
      <w:pPr>
        <w:spacing w:after="0" w:line="240" w:lineRule="auto"/>
        <w:ind w:firstLine="709"/>
        <w:jc w:val="both"/>
        <w:rPr>
          <w:rFonts w:ascii="Times New Roman" w:eastAsia="Calibri" w:hAnsi="Times New Roman" w:cs="Times New Roman"/>
          <w:sz w:val="24"/>
          <w:szCs w:val="24"/>
        </w:rPr>
      </w:pPr>
    </w:p>
    <w:p w:rsidR="005164B0" w:rsidRPr="0014101D" w:rsidRDefault="005164B0" w:rsidP="005164B0">
      <w:pPr>
        <w:spacing w:after="0"/>
        <w:jc w:val="center"/>
        <w:rPr>
          <w:rFonts w:ascii="Times New Roman" w:eastAsia="Calibri" w:hAnsi="Times New Roman" w:cs="Times New Roman"/>
          <w:i/>
          <w:sz w:val="24"/>
          <w:szCs w:val="24"/>
        </w:rPr>
      </w:pPr>
      <w:r w:rsidRPr="0014101D">
        <w:rPr>
          <w:rFonts w:ascii="Times New Roman" w:eastAsia="Calibri" w:hAnsi="Times New Roman" w:cs="Times New Roman"/>
          <w:i/>
          <w:sz w:val="24"/>
          <w:szCs w:val="24"/>
        </w:rPr>
        <w:t>Ремонт жилых помещений</w:t>
      </w:r>
    </w:p>
    <w:p w:rsidR="005164B0" w:rsidRPr="0014101D" w:rsidRDefault="005164B0" w:rsidP="005164B0">
      <w:pPr>
        <w:spacing w:after="0" w:line="240" w:lineRule="auto"/>
        <w:ind w:firstLine="709"/>
        <w:jc w:val="center"/>
        <w:rPr>
          <w:rFonts w:ascii="Times New Roman" w:eastAsia="Calibri" w:hAnsi="Times New Roman" w:cs="Times New Roman"/>
          <w:sz w:val="24"/>
          <w:szCs w:val="24"/>
        </w:rPr>
      </w:pPr>
      <w:r w:rsidRPr="0014101D">
        <w:rPr>
          <w:rFonts w:ascii="Times New Roman" w:eastAsia="Calibri" w:hAnsi="Times New Roman" w:cs="Times New Roman"/>
          <w:sz w:val="24"/>
          <w:szCs w:val="24"/>
        </w:rPr>
        <w:t>Проведены работы по ремонту 4 квартир, которые распределены учителям и врачам:</w:t>
      </w:r>
    </w:p>
    <w:p w:rsidR="005164B0" w:rsidRPr="0014101D" w:rsidRDefault="005164B0" w:rsidP="005164B0">
      <w:pPr>
        <w:spacing w:after="0" w:line="240" w:lineRule="auto"/>
        <w:ind w:firstLine="709"/>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t>г. Кандалакша, ул. Кандалакшское шоссе, д.49. кв.9.</w:t>
      </w:r>
    </w:p>
    <w:p w:rsidR="005164B0" w:rsidRPr="0014101D" w:rsidRDefault="005164B0" w:rsidP="005164B0">
      <w:pPr>
        <w:spacing w:after="0" w:line="240" w:lineRule="auto"/>
        <w:ind w:firstLine="709"/>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t>г. Кандалакша, ул. Комсомольская, д.12, кв. 14.</w:t>
      </w:r>
    </w:p>
    <w:p w:rsidR="005164B0" w:rsidRPr="0014101D" w:rsidRDefault="005164B0" w:rsidP="005164B0">
      <w:pPr>
        <w:spacing w:after="0" w:line="240" w:lineRule="auto"/>
        <w:ind w:firstLine="709"/>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t>г. Кандалакша,  ул.Наймушина, д.13, кв. 54.</w:t>
      </w:r>
    </w:p>
    <w:p w:rsidR="005164B0" w:rsidRPr="0014101D" w:rsidRDefault="005164B0" w:rsidP="005164B0">
      <w:pPr>
        <w:spacing w:after="0" w:line="240" w:lineRule="auto"/>
        <w:ind w:firstLine="709"/>
        <w:jc w:val="both"/>
        <w:rPr>
          <w:rFonts w:ascii="Times New Roman" w:eastAsia="Times New Roman" w:hAnsi="Times New Roman" w:cs="Times New Roman"/>
          <w:sz w:val="24"/>
          <w:szCs w:val="24"/>
          <w:lang w:eastAsia="ru-RU"/>
        </w:rPr>
      </w:pPr>
      <w:r w:rsidRPr="0014101D">
        <w:rPr>
          <w:rFonts w:ascii="Times New Roman" w:eastAsia="Calibri" w:hAnsi="Times New Roman" w:cs="Times New Roman"/>
          <w:sz w:val="24"/>
          <w:szCs w:val="24"/>
        </w:rPr>
        <w:t xml:space="preserve">г. Кандалакша,   ул. Борисова, д.10, </w:t>
      </w:r>
      <w:r w:rsidRPr="0014101D">
        <w:rPr>
          <w:rFonts w:ascii="Times New Roman" w:eastAsia="Times New Roman" w:hAnsi="Times New Roman" w:cs="Times New Roman"/>
          <w:sz w:val="24"/>
          <w:szCs w:val="24"/>
          <w:lang w:eastAsia="ru-RU"/>
        </w:rPr>
        <w:t>кв. 111</w:t>
      </w:r>
    </w:p>
    <w:p w:rsidR="005164B0" w:rsidRDefault="005164B0" w:rsidP="005164B0">
      <w:pPr>
        <w:spacing w:after="0" w:line="240" w:lineRule="auto"/>
        <w:ind w:firstLine="709"/>
        <w:jc w:val="center"/>
        <w:rPr>
          <w:rFonts w:ascii="Times New Roman" w:eastAsia="Calibri" w:hAnsi="Times New Roman" w:cs="Times New Roman"/>
          <w:i/>
          <w:sz w:val="24"/>
          <w:szCs w:val="24"/>
        </w:rPr>
      </w:pPr>
    </w:p>
    <w:p w:rsidR="005164B0" w:rsidRPr="0014101D" w:rsidRDefault="005164B0" w:rsidP="005164B0">
      <w:pPr>
        <w:spacing w:after="0" w:line="240" w:lineRule="auto"/>
        <w:ind w:firstLine="709"/>
        <w:jc w:val="center"/>
        <w:rPr>
          <w:rFonts w:ascii="Times New Roman" w:eastAsia="Calibri" w:hAnsi="Times New Roman" w:cs="Times New Roman"/>
          <w:sz w:val="24"/>
          <w:szCs w:val="24"/>
        </w:rPr>
      </w:pPr>
      <w:r w:rsidRPr="0014101D">
        <w:rPr>
          <w:rFonts w:ascii="Times New Roman" w:eastAsia="Calibri" w:hAnsi="Times New Roman" w:cs="Times New Roman"/>
          <w:i/>
          <w:sz w:val="24"/>
          <w:szCs w:val="24"/>
        </w:rPr>
        <w:lastRenderedPageBreak/>
        <w:t>Ремонт помещений для школы бокса</w:t>
      </w:r>
    </w:p>
    <w:p w:rsidR="005164B0" w:rsidRPr="0014101D" w:rsidRDefault="005164B0" w:rsidP="005164B0">
      <w:pPr>
        <w:spacing w:after="0" w:line="240" w:lineRule="auto"/>
        <w:ind w:firstLine="851"/>
        <w:jc w:val="both"/>
        <w:rPr>
          <w:rFonts w:ascii="Times New Roman" w:hAnsi="Times New Roman" w:cs="Times New Roman"/>
          <w:sz w:val="24"/>
          <w:szCs w:val="24"/>
        </w:rPr>
      </w:pPr>
      <w:r w:rsidRPr="0014101D">
        <w:rPr>
          <w:rFonts w:ascii="Times New Roman" w:eastAsia="Calibri" w:hAnsi="Times New Roman" w:cs="Times New Roman"/>
          <w:sz w:val="24"/>
          <w:szCs w:val="24"/>
        </w:rPr>
        <w:t xml:space="preserve">Завершен муниципальный контракт на выполнение работ по ремонту </w:t>
      </w:r>
      <w:r w:rsidRPr="0014101D">
        <w:rPr>
          <w:rFonts w:ascii="Times New Roman" w:hAnsi="Times New Roman" w:cs="Times New Roman"/>
          <w:sz w:val="24"/>
          <w:szCs w:val="24"/>
        </w:rPr>
        <w:t>помещения, расположенного по адресу: г. Кандалакша,   ул. Данилова, д.1 – в помещение переехало отделение бокса</w:t>
      </w:r>
    </w:p>
    <w:p w:rsidR="005164B0" w:rsidRPr="0014101D" w:rsidRDefault="005164B0" w:rsidP="005164B0">
      <w:pPr>
        <w:spacing w:after="0" w:line="240" w:lineRule="auto"/>
        <w:ind w:firstLine="709"/>
        <w:jc w:val="center"/>
        <w:rPr>
          <w:rFonts w:ascii="Times New Roman" w:eastAsia="Calibri" w:hAnsi="Times New Roman" w:cs="Times New Roman"/>
          <w:sz w:val="24"/>
          <w:szCs w:val="24"/>
        </w:rPr>
      </w:pPr>
      <w:r w:rsidRPr="0014101D">
        <w:rPr>
          <w:rFonts w:ascii="Times New Roman" w:eastAsia="Calibri" w:hAnsi="Times New Roman" w:cs="Times New Roman"/>
          <w:i/>
          <w:sz w:val="24"/>
          <w:szCs w:val="24"/>
        </w:rPr>
        <w:t>Разработка проектной документации</w:t>
      </w:r>
    </w:p>
    <w:p w:rsidR="005164B0" w:rsidRPr="0014101D" w:rsidRDefault="005164B0" w:rsidP="005164B0">
      <w:pPr>
        <w:spacing w:after="0" w:line="240" w:lineRule="auto"/>
        <w:ind w:firstLine="851"/>
        <w:jc w:val="both"/>
        <w:rPr>
          <w:rFonts w:ascii="Times New Roman" w:hAnsi="Times New Roman" w:cs="Times New Roman"/>
          <w:sz w:val="24"/>
          <w:szCs w:val="24"/>
        </w:rPr>
      </w:pPr>
    </w:p>
    <w:p w:rsidR="005164B0" w:rsidRPr="0014101D" w:rsidRDefault="005164B0" w:rsidP="005164B0">
      <w:pPr>
        <w:spacing w:after="0" w:line="240" w:lineRule="auto"/>
        <w:ind w:firstLine="851"/>
        <w:jc w:val="both"/>
        <w:rPr>
          <w:rFonts w:ascii="Times New Roman" w:eastAsia="Calibri" w:hAnsi="Times New Roman" w:cs="Times New Roman"/>
          <w:sz w:val="24"/>
          <w:szCs w:val="24"/>
        </w:rPr>
      </w:pPr>
      <w:r w:rsidRPr="0014101D">
        <w:rPr>
          <w:rFonts w:ascii="Times New Roman" w:hAnsi="Times New Roman" w:cs="Times New Roman"/>
          <w:sz w:val="24"/>
          <w:szCs w:val="24"/>
        </w:rPr>
        <w:t>Осуществлена разработка проектно-сметной документации объекта капитального строительства «Крытый неотапливаемый хоккейный корт с естественным льдом в г. Кандалакша»</w:t>
      </w:r>
    </w:p>
    <w:p w:rsidR="005164B0" w:rsidRPr="0014101D" w:rsidRDefault="005164B0" w:rsidP="005164B0">
      <w:pPr>
        <w:widowControl w:val="0"/>
        <w:spacing w:after="0" w:line="240" w:lineRule="auto"/>
        <w:jc w:val="center"/>
        <w:rPr>
          <w:rFonts w:ascii="Times New Roman" w:eastAsia="Times New Roman" w:hAnsi="Times New Roman" w:cs="Times New Roman"/>
          <w:bCs/>
          <w:color w:val="000000"/>
          <w:sz w:val="24"/>
          <w:szCs w:val="24"/>
          <w:lang w:eastAsia="ru-RU"/>
        </w:rPr>
      </w:pPr>
    </w:p>
    <w:p w:rsidR="005164B0" w:rsidRPr="0014101D" w:rsidRDefault="005164B0" w:rsidP="005164B0">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p>
    <w:p w:rsidR="005164B0" w:rsidRPr="0014101D" w:rsidRDefault="005164B0" w:rsidP="005164B0">
      <w:pPr>
        <w:autoSpaceDE w:val="0"/>
        <w:autoSpaceDN w:val="0"/>
        <w:adjustRightInd w:val="0"/>
        <w:spacing w:after="0" w:line="240" w:lineRule="auto"/>
        <w:ind w:firstLine="540"/>
        <w:jc w:val="both"/>
        <w:rPr>
          <w:rFonts w:ascii="Times New Roman" w:hAnsi="Times New Roman" w:cs="Times New Roman"/>
          <w:sz w:val="24"/>
          <w:szCs w:val="24"/>
          <w:u w:val="single"/>
        </w:rPr>
      </w:pPr>
    </w:p>
    <w:p w:rsidR="005164B0" w:rsidRPr="0014101D" w:rsidRDefault="005164B0" w:rsidP="005164B0">
      <w:pPr>
        <w:autoSpaceDE w:val="0"/>
        <w:autoSpaceDN w:val="0"/>
        <w:adjustRightInd w:val="0"/>
        <w:spacing w:after="0" w:line="240" w:lineRule="auto"/>
        <w:ind w:firstLine="539"/>
        <w:jc w:val="both"/>
        <w:rPr>
          <w:rFonts w:ascii="Times New Roman" w:eastAsia="Times New Roman" w:hAnsi="Times New Roman" w:cs="Times New Roman"/>
          <w:sz w:val="24"/>
          <w:szCs w:val="24"/>
          <w:u w:val="single"/>
          <w:lang w:eastAsia="ru-RU"/>
        </w:rPr>
      </w:pPr>
    </w:p>
    <w:p w:rsidR="005164B0" w:rsidRPr="00BD7A12" w:rsidRDefault="005164B0" w:rsidP="005164B0">
      <w:pPr>
        <w:autoSpaceDE w:val="0"/>
        <w:autoSpaceDN w:val="0"/>
        <w:adjustRightInd w:val="0"/>
        <w:spacing w:after="0" w:line="240" w:lineRule="auto"/>
        <w:ind w:firstLine="539"/>
        <w:jc w:val="both"/>
        <w:rPr>
          <w:rFonts w:ascii="Times New Roman" w:eastAsia="Times New Roman" w:hAnsi="Times New Roman" w:cs="Times New Roman"/>
          <w:b/>
          <w:bCs/>
          <w:sz w:val="24"/>
          <w:szCs w:val="24"/>
          <w:u w:val="single"/>
          <w:lang w:eastAsia="ru-RU"/>
        </w:rPr>
      </w:pPr>
      <w:r w:rsidRPr="00BD7A12">
        <w:rPr>
          <w:rFonts w:ascii="Times New Roman" w:eastAsia="Times New Roman" w:hAnsi="Times New Roman" w:cs="Times New Roman"/>
          <w:b/>
          <w:bCs/>
          <w:sz w:val="24"/>
          <w:szCs w:val="24"/>
          <w:u w:val="single"/>
          <w:lang w:eastAsia="ru-RU"/>
        </w:rPr>
        <w:t>2.</w:t>
      </w:r>
      <w:r w:rsidR="006E750E">
        <w:rPr>
          <w:rFonts w:ascii="Times New Roman" w:eastAsia="Times New Roman" w:hAnsi="Times New Roman" w:cs="Times New Roman"/>
          <w:b/>
          <w:bCs/>
          <w:sz w:val="24"/>
          <w:szCs w:val="24"/>
          <w:u w:val="single"/>
          <w:lang w:eastAsia="ru-RU"/>
        </w:rPr>
        <w:t>6</w:t>
      </w:r>
      <w:r w:rsidRPr="00BD7A12">
        <w:rPr>
          <w:rFonts w:ascii="Times New Roman" w:eastAsia="Times New Roman" w:hAnsi="Times New Roman" w:cs="Times New Roman"/>
          <w:b/>
          <w:bCs/>
          <w:sz w:val="24"/>
          <w:szCs w:val="24"/>
          <w:u w:val="single"/>
          <w:lang w:eastAsia="ru-RU"/>
        </w:rPr>
        <w:t xml:space="preserve">. Дорожная деятельность в отношении автомобильных дорог местного значения в границах населенных пунктов г.п. Кандалакша и обеспечение безопасности дорожного движения на них </w:t>
      </w:r>
    </w:p>
    <w:p w:rsidR="005164B0" w:rsidRPr="0014101D" w:rsidRDefault="005164B0" w:rsidP="005164B0">
      <w:pPr>
        <w:spacing w:after="0" w:line="240" w:lineRule="auto"/>
        <w:ind w:firstLine="397"/>
        <w:jc w:val="both"/>
        <w:rPr>
          <w:rFonts w:ascii="Times New Roman" w:eastAsia="Times New Roman" w:hAnsi="Times New Roman" w:cs="Times New Roman"/>
          <w:sz w:val="24"/>
          <w:szCs w:val="24"/>
          <w:lang w:eastAsia="ru-RU"/>
        </w:rPr>
      </w:pPr>
    </w:p>
    <w:p w:rsidR="005164B0" w:rsidRPr="0014101D" w:rsidRDefault="005164B0" w:rsidP="005164B0">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xml:space="preserve">В 2021году с 01 января 2021г. по 31 мая 2021г. обслуживанием дорог, тротуаров, объектов благоустройства занимались подрядные организации ООО «Гарант-Авто» и ООО «Ремдорстрой», в период с 24 августа 2021 г по 31 декабря 2021г. заключены контракты также с ООО «Ремдорстрой» и ООО «Гарант-Авто» по содержанию муниципальных дорог проезжих частей и улиц, тротуаров в г. п. Кандалакша, а именно: в микрорайоне Нива-3, железнодорожном, центральном районах и грунтовых дорог города. На содержание проезжих частей улиц, тротуаров в с. Колвица и в с. Лувеньга заключен контракт с ООО «Тандем». Дополнительно подписан контракт </w:t>
      </w:r>
      <w:r w:rsidRPr="0014101D">
        <w:rPr>
          <w:rFonts w:ascii="Times New Roman" w:eastAsia="Times New Roman" w:hAnsi="Times New Roman" w:cs="Times New Roman"/>
          <w:sz w:val="24"/>
          <w:szCs w:val="24"/>
          <w:lang w:eastAsia="ru-RU" w:bidi="ru-RU"/>
        </w:rPr>
        <w:t>по расчистки от снега и борьбе с зимней скользкостью на внутриквартальных проездах в г. п. Кандалакша с ИП Орловым А.В.</w:t>
      </w:r>
    </w:p>
    <w:p w:rsidR="005164B0" w:rsidRPr="0014101D" w:rsidRDefault="005164B0" w:rsidP="005164B0">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Также в 2021 году проведен ремонт дорог общего пользования местного значения на сумму 64 387тыс. руб. из них 52 337 тыс. руб. областного бюджета и 12 049тыс. руб. местного.</w:t>
      </w:r>
    </w:p>
    <w:p w:rsidR="005164B0" w:rsidRPr="0014101D" w:rsidRDefault="005164B0" w:rsidP="005164B0">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В рамках подпрограммы «Повышение безопасности дорожного движения и снижение дорожно-транспортного травматизма на территории муниципального образования городское поселение Кандалакша Кандалакшского района» выполнены следующие мероприятия:</w:t>
      </w:r>
    </w:p>
    <w:p w:rsidR="005164B0" w:rsidRPr="0014101D" w:rsidRDefault="005164B0" w:rsidP="005164B0">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установлено около 1270 погонных метров пешеходного ограждения. 1000 мп по ул. Кандалакшское шоссе (Нивская горка), около 240мп по ул. Первомайская (в районе центральной поликлиники) и около 30мп по ул. Спекова.</w:t>
      </w:r>
    </w:p>
    <w:p w:rsidR="005164B0" w:rsidRPr="0014101D" w:rsidRDefault="005164B0" w:rsidP="005164B0">
      <w:pPr>
        <w:autoSpaceDE w:val="0"/>
        <w:autoSpaceDN w:val="0"/>
        <w:adjustRightInd w:val="0"/>
        <w:spacing w:after="0" w:line="240" w:lineRule="auto"/>
        <w:ind w:firstLine="539"/>
        <w:jc w:val="both"/>
        <w:rPr>
          <w:rFonts w:ascii="Times New Roman" w:eastAsia="Times New Roman" w:hAnsi="Times New Roman" w:cs="Times New Roman"/>
          <w:b/>
          <w:sz w:val="24"/>
          <w:szCs w:val="24"/>
          <w:lang w:eastAsia="ru-RU"/>
        </w:rPr>
      </w:pPr>
      <w:r w:rsidRPr="0014101D">
        <w:rPr>
          <w:rFonts w:ascii="Times New Roman" w:eastAsia="Times New Roman" w:hAnsi="Times New Roman" w:cs="Times New Roman"/>
          <w:sz w:val="24"/>
          <w:szCs w:val="24"/>
          <w:lang w:eastAsia="ru-RU"/>
        </w:rPr>
        <w:t>- установлено 8 новых дорожных знаков и один дорожный знак заменен на новый.</w:t>
      </w:r>
    </w:p>
    <w:p w:rsidR="005164B0" w:rsidRPr="0014101D" w:rsidRDefault="005164B0" w:rsidP="005164B0">
      <w:pPr>
        <w:autoSpaceDE w:val="0"/>
        <w:autoSpaceDN w:val="0"/>
        <w:adjustRightInd w:val="0"/>
        <w:spacing w:after="0" w:line="276" w:lineRule="auto"/>
        <w:ind w:firstLine="539"/>
        <w:jc w:val="both"/>
        <w:rPr>
          <w:rFonts w:ascii="Times New Roman" w:eastAsia="Times New Roman" w:hAnsi="Times New Roman" w:cs="Times New Roman"/>
          <w:sz w:val="24"/>
          <w:szCs w:val="24"/>
          <w:u w:val="single"/>
          <w:lang w:eastAsia="ru-RU"/>
        </w:rPr>
      </w:pPr>
    </w:p>
    <w:p w:rsidR="005164B0" w:rsidRPr="00BD7A12" w:rsidRDefault="005164B0" w:rsidP="005164B0">
      <w:pPr>
        <w:autoSpaceDE w:val="0"/>
        <w:autoSpaceDN w:val="0"/>
        <w:adjustRightInd w:val="0"/>
        <w:spacing w:after="0" w:line="240" w:lineRule="auto"/>
        <w:ind w:firstLine="539"/>
        <w:jc w:val="both"/>
        <w:rPr>
          <w:rFonts w:ascii="Times New Roman" w:hAnsi="Times New Roman" w:cs="Times New Roman"/>
          <w:b/>
          <w:bCs/>
          <w:sz w:val="24"/>
          <w:szCs w:val="24"/>
          <w:u w:val="single"/>
        </w:rPr>
      </w:pPr>
      <w:r w:rsidRPr="00BD7A12">
        <w:rPr>
          <w:rFonts w:ascii="Times New Roman" w:eastAsia="Times New Roman" w:hAnsi="Times New Roman" w:cs="Times New Roman"/>
          <w:b/>
          <w:bCs/>
          <w:sz w:val="24"/>
          <w:szCs w:val="24"/>
          <w:u w:val="single"/>
          <w:lang w:eastAsia="ru-RU"/>
        </w:rPr>
        <w:t>2.</w:t>
      </w:r>
      <w:r w:rsidR="00925627">
        <w:rPr>
          <w:rFonts w:ascii="Times New Roman" w:eastAsia="Times New Roman" w:hAnsi="Times New Roman" w:cs="Times New Roman"/>
          <w:b/>
          <w:bCs/>
          <w:sz w:val="24"/>
          <w:szCs w:val="24"/>
          <w:u w:val="single"/>
          <w:lang w:eastAsia="ru-RU"/>
        </w:rPr>
        <w:t>7</w:t>
      </w:r>
      <w:r w:rsidRPr="00BD7A12">
        <w:rPr>
          <w:rFonts w:ascii="Times New Roman" w:eastAsia="Times New Roman" w:hAnsi="Times New Roman" w:cs="Times New Roman"/>
          <w:b/>
          <w:bCs/>
          <w:sz w:val="24"/>
          <w:szCs w:val="24"/>
          <w:u w:val="single"/>
          <w:lang w:eastAsia="ru-RU"/>
        </w:rPr>
        <w:t>. Организация электро-, тепло-,</w:t>
      </w:r>
      <w:r w:rsidRPr="00BD7A12">
        <w:rPr>
          <w:rFonts w:ascii="Times New Roman" w:hAnsi="Times New Roman" w:cs="Times New Roman"/>
          <w:b/>
          <w:bCs/>
          <w:sz w:val="24"/>
          <w:szCs w:val="24"/>
          <w:u w:val="single"/>
        </w:rPr>
        <w:t xml:space="preserve"> газо- и водоснабжения населения, водоотведения, снабжения населения топливом </w:t>
      </w:r>
    </w:p>
    <w:p w:rsidR="005164B0" w:rsidRPr="0014101D" w:rsidRDefault="005164B0" w:rsidP="005164B0">
      <w:pPr>
        <w:shd w:val="clear" w:color="auto" w:fill="FFFFFF"/>
        <w:spacing w:after="0" w:line="240" w:lineRule="auto"/>
        <w:ind w:left="144" w:firstLine="564"/>
        <w:jc w:val="both"/>
        <w:rPr>
          <w:rFonts w:ascii="Times New Roman" w:eastAsia="Times New Roman" w:hAnsi="Times New Roman" w:cs="Times New Roman"/>
          <w:sz w:val="24"/>
          <w:szCs w:val="24"/>
          <w:lang w:eastAsia="ru-RU"/>
        </w:rPr>
      </w:pPr>
    </w:p>
    <w:p w:rsidR="005164B0" w:rsidRPr="0014101D" w:rsidRDefault="005164B0" w:rsidP="005164B0">
      <w:pPr>
        <w:shd w:val="clear" w:color="auto" w:fill="FFFFFF"/>
        <w:spacing w:after="0" w:line="240" w:lineRule="auto"/>
        <w:ind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xml:space="preserve">На территории муниципального образования г.п. Кандалакша, </w:t>
      </w:r>
      <w:r w:rsidR="00925627">
        <w:rPr>
          <w:rFonts w:ascii="Times New Roman" w:eastAsia="Times New Roman" w:hAnsi="Times New Roman" w:cs="Times New Roman"/>
          <w:sz w:val="24"/>
          <w:szCs w:val="24"/>
          <w:lang w:eastAsia="ru-RU"/>
        </w:rPr>
        <w:t>в</w:t>
      </w:r>
      <w:r w:rsidRPr="0014101D">
        <w:rPr>
          <w:rFonts w:ascii="Times New Roman" w:eastAsia="Times New Roman" w:hAnsi="Times New Roman" w:cs="Times New Roman"/>
          <w:sz w:val="24"/>
          <w:szCs w:val="24"/>
          <w:lang w:eastAsia="ru-RU"/>
        </w:rPr>
        <w:t xml:space="preserve"> целях своевременной и качественной подготовки объектов жилищно-коммунального хозяйства к работе в отопительный период 2021/2022 годов и в соответствии с постановлением Правительства Мурманской области от 13.04.2021 № 200-ПП «О подготовке объектов жилищно-коммунального хозяйства Мурманской области к работе в отопительный период 2021/2022 года» в администрации муниципального образования Кандалакшский район были изданы соответствующие нормативные документы:</w:t>
      </w:r>
    </w:p>
    <w:p w:rsidR="005164B0" w:rsidRPr="0014101D" w:rsidRDefault="005164B0" w:rsidP="005164B0">
      <w:pPr>
        <w:shd w:val="clear" w:color="auto" w:fill="FFFFFF"/>
        <w:spacing w:after="0" w:line="240" w:lineRule="auto"/>
        <w:ind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постановление администрации муниципального образования Кандалакшский район от 04.05.2021 № 771 «О подготовке объектов жилищно-коммунального хозяйства муниципального образования Кандалакшский район к работе в отопительный период 2021/2022 года»;</w:t>
      </w:r>
    </w:p>
    <w:p w:rsidR="005164B0" w:rsidRPr="0014101D" w:rsidRDefault="005164B0" w:rsidP="005164B0">
      <w:pPr>
        <w:shd w:val="clear" w:color="auto" w:fill="FFFFFF"/>
        <w:spacing w:after="0" w:line="240" w:lineRule="auto"/>
        <w:ind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lastRenderedPageBreak/>
        <w:t>- утвержден план мероприятий по подготовке потребителей коммунальных услуг и объектов жилищно-коммунального хозяйствак работе в отопительный период 2021/2022 годов от 12.05.2021;</w:t>
      </w:r>
    </w:p>
    <w:p w:rsidR="005164B0" w:rsidRPr="0014101D" w:rsidRDefault="005164B0" w:rsidP="005164B0">
      <w:pPr>
        <w:shd w:val="clear" w:color="auto" w:fill="FFFFFF"/>
        <w:spacing w:after="0" w:line="240" w:lineRule="auto"/>
        <w:ind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программа проведения проверки готовности к отопительному периоду 2021/2022 года теплоснабжающих организаций и потребителей тепловой энергии теплопотребляющие установки которых подключены к системе теплоснабжения утверждена распоряжением администрации муниципального образования Кандалакшский район от 01.06.2021 № 408-р.</w:t>
      </w:r>
    </w:p>
    <w:p w:rsidR="005164B0" w:rsidRPr="0014101D" w:rsidRDefault="005164B0" w:rsidP="005164B0">
      <w:pPr>
        <w:tabs>
          <w:tab w:val="left" w:pos="9921"/>
        </w:tabs>
        <w:spacing w:after="0" w:line="240" w:lineRule="auto"/>
        <w:ind w:right="-2"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Мероприятия согласно планам по подготовке многоквартирных домов к отопительному периоду выполнены управляющими и обслуживающими организациями на 100 %:</w:t>
      </w:r>
    </w:p>
    <w:p w:rsidR="005164B0" w:rsidRPr="0014101D" w:rsidRDefault="005164B0" w:rsidP="005164B0">
      <w:pPr>
        <w:tabs>
          <w:tab w:val="left" w:pos="9921"/>
        </w:tabs>
        <w:spacing w:after="0" w:line="240" w:lineRule="auto"/>
        <w:ind w:right="-2"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проведен ремонт 3100 кв.м кровель;</w:t>
      </w:r>
    </w:p>
    <w:p w:rsidR="005164B0" w:rsidRPr="0014101D" w:rsidRDefault="005164B0" w:rsidP="005164B0">
      <w:pPr>
        <w:tabs>
          <w:tab w:val="left" w:pos="9921"/>
        </w:tabs>
        <w:spacing w:after="0" w:line="240" w:lineRule="auto"/>
        <w:ind w:right="-2"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заменено 981 п.м сетей отопления;</w:t>
      </w:r>
    </w:p>
    <w:p w:rsidR="005164B0" w:rsidRPr="0014101D" w:rsidRDefault="005164B0" w:rsidP="005164B0">
      <w:pPr>
        <w:tabs>
          <w:tab w:val="left" w:pos="9921"/>
        </w:tabs>
        <w:spacing w:after="0" w:line="240" w:lineRule="auto"/>
        <w:ind w:right="-2"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сетей холодного водоснабжения заменено 389 п.м;</w:t>
      </w:r>
    </w:p>
    <w:p w:rsidR="005164B0" w:rsidRPr="0014101D" w:rsidRDefault="005164B0" w:rsidP="005164B0">
      <w:pPr>
        <w:tabs>
          <w:tab w:val="left" w:pos="9921"/>
        </w:tabs>
        <w:spacing w:after="0" w:line="240" w:lineRule="auto"/>
        <w:ind w:right="-2"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заменено 330 п.м сетей водоотведения;</w:t>
      </w:r>
    </w:p>
    <w:p w:rsidR="005164B0" w:rsidRPr="0014101D" w:rsidRDefault="005164B0" w:rsidP="005164B0">
      <w:pPr>
        <w:tabs>
          <w:tab w:val="left" w:pos="9921"/>
        </w:tabs>
        <w:spacing w:after="0" w:line="240" w:lineRule="auto"/>
        <w:ind w:right="-2"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сетей электроснабжения заменено 375 п.м;</w:t>
      </w:r>
    </w:p>
    <w:p w:rsidR="005164B0" w:rsidRPr="0014101D" w:rsidRDefault="005164B0" w:rsidP="005164B0">
      <w:pPr>
        <w:tabs>
          <w:tab w:val="left" w:pos="9921"/>
        </w:tabs>
        <w:spacing w:after="0" w:line="240" w:lineRule="auto"/>
        <w:ind w:right="-2"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заготовлено песка для обработки придомовых территорий в зимний период 294 куб.м;</w:t>
      </w:r>
    </w:p>
    <w:p w:rsidR="005164B0" w:rsidRPr="0014101D" w:rsidRDefault="005164B0" w:rsidP="005164B0">
      <w:pPr>
        <w:tabs>
          <w:tab w:val="left" w:pos="9921"/>
        </w:tabs>
        <w:spacing w:after="0" w:line="240" w:lineRule="auto"/>
        <w:ind w:right="-2"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подготовлено инвентаря для уборки придомовых территорий 455 ед.</w:t>
      </w:r>
    </w:p>
    <w:p w:rsidR="005164B0" w:rsidRPr="0014101D" w:rsidRDefault="005164B0" w:rsidP="005164B0">
      <w:pPr>
        <w:shd w:val="clear" w:color="auto" w:fill="FFFFFF"/>
        <w:spacing w:after="0" w:line="240" w:lineRule="auto"/>
        <w:ind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Тепло-водоснабжение и водоотведение в 2021 году осуществляли 3 организации, 1 организация водоснабжение, 1 организация водоотведение, 3 теплоснабжающих организации.</w:t>
      </w:r>
    </w:p>
    <w:p w:rsidR="005164B0" w:rsidRPr="0014101D" w:rsidRDefault="005164B0" w:rsidP="005164B0">
      <w:pPr>
        <w:tabs>
          <w:tab w:val="left" w:pos="9921"/>
        </w:tabs>
        <w:spacing w:after="0" w:line="240" w:lineRule="auto"/>
        <w:ind w:right="-2"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Запланированные ремонтные и профилактические работы ресурсоснабжающими организациями выполнены на 100 %, подготовлено:</w:t>
      </w:r>
    </w:p>
    <w:p w:rsidR="005164B0" w:rsidRPr="0014101D" w:rsidRDefault="005164B0" w:rsidP="005164B0">
      <w:pPr>
        <w:spacing w:after="0" w:line="240" w:lineRule="auto"/>
        <w:ind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- 13 котельных;</w:t>
      </w:r>
    </w:p>
    <w:p w:rsidR="005164B0" w:rsidRPr="0014101D" w:rsidRDefault="005164B0" w:rsidP="005164B0">
      <w:pPr>
        <w:spacing w:after="0" w:line="240" w:lineRule="auto"/>
        <w:ind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- 144056 п.м тепловых сетей, в т.ч. заменены 900 п.м;</w:t>
      </w:r>
    </w:p>
    <w:p w:rsidR="005164B0" w:rsidRPr="0014101D" w:rsidRDefault="005164B0" w:rsidP="005164B0">
      <w:pPr>
        <w:spacing w:after="0" w:line="240" w:lineRule="auto"/>
        <w:ind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- 128303 п.м водопроводных сетей;</w:t>
      </w:r>
    </w:p>
    <w:p w:rsidR="005164B0" w:rsidRPr="0014101D" w:rsidRDefault="005164B0" w:rsidP="005164B0">
      <w:pPr>
        <w:spacing w:after="0" w:line="240" w:lineRule="auto"/>
        <w:ind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- 117121 п.м. канализационных сетей.</w:t>
      </w:r>
    </w:p>
    <w:p w:rsidR="005164B0" w:rsidRPr="0014101D" w:rsidRDefault="005164B0" w:rsidP="005164B0">
      <w:pPr>
        <w:spacing w:after="0" w:line="240" w:lineRule="auto"/>
        <w:ind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Теплоснабжающими организациями создан нормативный запас топлива.</w:t>
      </w:r>
    </w:p>
    <w:p w:rsidR="005164B0" w:rsidRPr="0014101D" w:rsidRDefault="005164B0" w:rsidP="005164B0">
      <w:pPr>
        <w:spacing w:after="0" w:line="240" w:lineRule="auto"/>
        <w:ind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Комиссией, образованной постановлением администрации муниципального образования Кандалакшский район от 04.05.2021 № 771, в соответствии с Правилами оценки готовности к отопительному периоду, утвержденными приказом Министерства энергетики Российской Федерации от 12.03.2013 № 103, проведена проверка готовности к отопительному периоду 2021/2022 года потребителей тепловой энергии и теплоснабжающих организаций, осуществляющих деятельность на территории муниципального образования:</w:t>
      </w:r>
    </w:p>
    <w:p w:rsidR="005164B0" w:rsidRPr="0014101D" w:rsidRDefault="005164B0" w:rsidP="005164B0">
      <w:pPr>
        <w:shd w:val="clear" w:color="auto" w:fill="FFFFFF"/>
        <w:spacing w:after="0" w:line="240" w:lineRule="auto"/>
        <w:ind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объект</w:t>
      </w:r>
      <w:r w:rsidR="00925627">
        <w:rPr>
          <w:rFonts w:ascii="Times New Roman" w:eastAsia="Times New Roman" w:hAnsi="Times New Roman" w:cs="Times New Roman"/>
          <w:sz w:val="24"/>
          <w:szCs w:val="24"/>
          <w:lang w:eastAsia="ru-RU"/>
        </w:rPr>
        <w:t>ы</w:t>
      </w:r>
      <w:r w:rsidRPr="0014101D">
        <w:rPr>
          <w:rFonts w:ascii="Times New Roman" w:eastAsia="Times New Roman" w:hAnsi="Times New Roman" w:cs="Times New Roman"/>
          <w:sz w:val="24"/>
          <w:szCs w:val="24"/>
          <w:lang w:eastAsia="ru-RU"/>
        </w:rPr>
        <w:t xml:space="preserve"> социально-культурного назначения;</w:t>
      </w:r>
    </w:p>
    <w:p w:rsidR="005164B0" w:rsidRPr="0014101D" w:rsidRDefault="005164B0" w:rsidP="005164B0">
      <w:pPr>
        <w:shd w:val="clear" w:color="auto" w:fill="FFFFFF"/>
        <w:spacing w:after="0" w:line="240" w:lineRule="auto"/>
        <w:ind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многоквартирны</w:t>
      </w:r>
      <w:r w:rsidR="00925627">
        <w:rPr>
          <w:rFonts w:ascii="Times New Roman" w:eastAsia="Times New Roman" w:hAnsi="Times New Roman" w:cs="Times New Roman"/>
          <w:sz w:val="24"/>
          <w:szCs w:val="24"/>
          <w:lang w:eastAsia="ru-RU"/>
        </w:rPr>
        <w:t>е</w:t>
      </w:r>
      <w:r w:rsidRPr="0014101D">
        <w:rPr>
          <w:rFonts w:ascii="Times New Roman" w:eastAsia="Times New Roman" w:hAnsi="Times New Roman" w:cs="Times New Roman"/>
          <w:sz w:val="24"/>
          <w:szCs w:val="24"/>
          <w:lang w:eastAsia="ru-RU"/>
        </w:rPr>
        <w:t xml:space="preserve"> дом</w:t>
      </w:r>
      <w:r w:rsidR="00925627">
        <w:rPr>
          <w:rFonts w:ascii="Times New Roman" w:eastAsia="Times New Roman" w:hAnsi="Times New Roman" w:cs="Times New Roman"/>
          <w:sz w:val="24"/>
          <w:szCs w:val="24"/>
          <w:lang w:eastAsia="ru-RU"/>
        </w:rPr>
        <w:t>а</w:t>
      </w:r>
      <w:r w:rsidRPr="0014101D">
        <w:rPr>
          <w:rFonts w:ascii="Times New Roman" w:eastAsia="Times New Roman" w:hAnsi="Times New Roman" w:cs="Times New Roman"/>
          <w:sz w:val="24"/>
          <w:szCs w:val="24"/>
          <w:lang w:eastAsia="ru-RU"/>
        </w:rPr>
        <w:t>;</w:t>
      </w:r>
    </w:p>
    <w:p w:rsidR="005164B0" w:rsidRPr="0014101D" w:rsidRDefault="005164B0" w:rsidP="005164B0">
      <w:pPr>
        <w:shd w:val="clear" w:color="auto" w:fill="FFFFFF"/>
        <w:spacing w:after="0" w:line="240" w:lineRule="auto"/>
        <w:ind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теплоснабжающи</w:t>
      </w:r>
      <w:r w:rsidR="00925627">
        <w:rPr>
          <w:rFonts w:ascii="Times New Roman" w:eastAsia="Times New Roman" w:hAnsi="Times New Roman" w:cs="Times New Roman"/>
          <w:sz w:val="24"/>
          <w:szCs w:val="24"/>
          <w:lang w:eastAsia="ru-RU"/>
        </w:rPr>
        <w:t>е</w:t>
      </w:r>
      <w:r w:rsidRPr="0014101D">
        <w:rPr>
          <w:rFonts w:ascii="Times New Roman" w:eastAsia="Times New Roman" w:hAnsi="Times New Roman" w:cs="Times New Roman"/>
          <w:sz w:val="24"/>
          <w:szCs w:val="24"/>
          <w:lang w:eastAsia="ru-RU"/>
        </w:rPr>
        <w:t xml:space="preserve"> организаций.</w:t>
      </w:r>
    </w:p>
    <w:p w:rsidR="005164B0" w:rsidRPr="0014101D" w:rsidRDefault="005164B0" w:rsidP="005164B0">
      <w:pPr>
        <w:shd w:val="clear" w:color="auto" w:fill="FFFFFF"/>
        <w:spacing w:after="0" w:line="240" w:lineRule="auto"/>
        <w:ind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По результатам проверки всем потребителям тепловой энергии и теплоснабжающим организациям выданы паспорта готовности.</w:t>
      </w:r>
    </w:p>
    <w:p w:rsidR="005164B0" w:rsidRPr="0014101D" w:rsidRDefault="005164B0" w:rsidP="005164B0">
      <w:pPr>
        <w:spacing w:after="0" w:line="240" w:lineRule="auto"/>
        <w:ind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По результатам проверки муниципального образованию Кандалакшский район Северо-Западным управлением Ростехнадзора выдан паспорт готовности к отопительному периоду 2021-2022 года № 29-98-64/Пмо от 18.10.2021 года.</w:t>
      </w:r>
    </w:p>
    <w:p w:rsidR="005164B0" w:rsidRPr="0014101D" w:rsidRDefault="005164B0" w:rsidP="005164B0">
      <w:pPr>
        <w:shd w:val="clear" w:color="auto" w:fill="FFFFFF"/>
        <w:spacing w:after="0" w:line="240" w:lineRule="auto"/>
        <w:ind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Отопительный период начат:</w:t>
      </w:r>
    </w:p>
    <w:p w:rsidR="005164B0" w:rsidRPr="0014101D" w:rsidRDefault="005164B0" w:rsidP="005164B0">
      <w:pPr>
        <w:shd w:val="clear" w:color="auto" w:fill="FFFFFF"/>
        <w:spacing w:after="0" w:line="240" w:lineRule="auto"/>
        <w:ind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в учреждениях образования, здравоохранения и социального обслуживания, культуры, спорта и молодежной политики с 30 августа;</w:t>
      </w:r>
    </w:p>
    <w:p w:rsidR="005164B0" w:rsidRPr="0014101D" w:rsidRDefault="005164B0" w:rsidP="005164B0">
      <w:pPr>
        <w:shd w:val="clear" w:color="auto" w:fill="FFFFFF"/>
        <w:spacing w:after="0" w:line="240" w:lineRule="auto"/>
        <w:ind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в жилищном фонде с 1 сентября.</w:t>
      </w:r>
    </w:p>
    <w:p w:rsidR="005164B0" w:rsidRPr="0014101D" w:rsidRDefault="005164B0" w:rsidP="005164B0">
      <w:pPr>
        <w:spacing w:after="0" w:line="240" w:lineRule="auto"/>
        <w:ind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Отопительный период проходит в штатном режиме. Запас топлива на котельных имеется. Аварийные ситуации отсутствуют. Котельные осуществляют подачу ресурсов в соответствии с температурными графиками.</w:t>
      </w:r>
    </w:p>
    <w:p w:rsidR="005164B0" w:rsidRPr="0014101D" w:rsidRDefault="005164B0" w:rsidP="005164B0">
      <w:pPr>
        <w:spacing w:after="0" w:line="240" w:lineRule="auto"/>
        <w:ind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В рамках предоставления субсидии из областного бюджета на подготовку</w:t>
      </w:r>
      <w:r w:rsidRPr="0014101D">
        <w:rPr>
          <w:rFonts w:ascii="Times New Roman" w:eastAsia="Times New Roman" w:hAnsi="Times New Roman" w:cs="Times New Roman"/>
          <w:bCs/>
          <w:sz w:val="24"/>
          <w:szCs w:val="24"/>
          <w:lang w:eastAsia="ru-RU"/>
        </w:rPr>
        <w:t xml:space="preserve"> объектов и систем жизнеобеспечения</w:t>
      </w:r>
      <w:r w:rsidRPr="0014101D">
        <w:rPr>
          <w:rFonts w:ascii="Times New Roman" w:eastAsia="Times New Roman" w:hAnsi="Times New Roman" w:cs="Times New Roman"/>
          <w:sz w:val="24"/>
          <w:szCs w:val="24"/>
          <w:lang w:eastAsia="ru-RU"/>
        </w:rPr>
        <w:t xml:space="preserve"> к отопительному периоду 2021/2022 года выполнены работы:</w:t>
      </w:r>
    </w:p>
    <w:p w:rsidR="005164B0" w:rsidRPr="0014101D" w:rsidRDefault="005164B0" w:rsidP="005164B0">
      <w:pPr>
        <w:spacing w:after="0" w:line="240" w:lineRule="auto"/>
        <w:ind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по капитальному ремонту тепловых сетей по ул. Фрунзе в г. Кандалакша протяженностью 702 п.м на сумму 4 887 882, 00 рублей (в т.ч. из областного бюджета 4 643 487,90 рублей, из местного 244 394,10 рублей);</w:t>
      </w:r>
    </w:p>
    <w:p w:rsidR="005164B0" w:rsidRPr="0014101D" w:rsidRDefault="005164B0" w:rsidP="005164B0">
      <w:pPr>
        <w:spacing w:after="0" w:line="240" w:lineRule="auto"/>
        <w:ind w:firstLine="564"/>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lastRenderedPageBreak/>
        <w:t>- по капитальному ремонту наружных сетей водоснабжения с. Лувеньга протяженностью 798,4 п.м на сумму 2 762 767,20 рублей (в т.ч. из областного бюджета 2 624 628,84 рублей, из местного 138 138,36 рублей)</w:t>
      </w:r>
      <w:r w:rsidR="00925627">
        <w:rPr>
          <w:rFonts w:ascii="Times New Roman" w:eastAsia="Times New Roman" w:hAnsi="Times New Roman" w:cs="Times New Roman"/>
          <w:sz w:val="24"/>
          <w:szCs w:val="24"/>
          <w:lang w:eastAsia="ru-RU"/>
        </w:rPr>
        <w:t>.</w:t>
      </w:r>
    </w:p>
    <w:p w:rsidR="005164B0" w:rsidRPr="0014101D" w:rsidRDefault="005164B0" w:rsidP="005164B0">
      <w:pPr>
        <w:shd w:val="clear" w:color="auto" w:fill="FFFFFF"/>
        <w:spacing w:after="0" w:line="240" w:lineRule="auto"/>
        <w:ind w:left="144" w:firstLine="564"/>
        <w:jc w:val="both"/>
        <w:rPr>
          <w:rFonts w:ascii="Times New Roman" w:eastAsia="Times New Roman" w:hAnsi="Times New Roman" w:cs="Times New Roman"/>
          <w:sz w:val="24"/>
          <w:szCs w:val="24"/>
          <w:u w:val="single"/>
          <w:lang w:eastAsia="ru-RU"/>
        </w:rPr>
      </w:pPr>
    </w:p>
    <w:p w:rsidR="005164B0" w:rsidRPr="00BD7A12" w:rsidRDefault="005164B0" w:rsidP="005164B0">
      <w:pPr>
        <w:autoSpaceDE w:val="0"/>
        <w:autoSpaceDN w:val="0"/>
        <w:adjustRightInd w:val="0"/>
        <w:spacing w:after="0" w:line="240" w:lineRule="auto"/>
        <w:ind w:firstLine="539"/>
        <w:jc w:val="both"/>
        <w:rPr>
          <w:rFonts w:ascii="Times New Roman" w:eastAsia="Times New Roman" w:hAnsi="Times New Roman" w:cs="Times New Roman"/>
          <w:b/>
          <w:bCs/>
          <w:sz w:val="24"/>
          <w:szCs w:val="24"/>
          <w:u w:val="single"/>
          <w:lang w:eastAsia="ru-RU"/>
        </w:rPr>
      </w:pPr>
      <w:r w:rsidRPr="00BD7A12">
        <w:rPr>
          <w:rFonts w:ascii="Times New Roman" w:eastAsia="Times New Roman" w:hAnsi="Times New Roman" w:cs="Times New Roman"/>
          <w:b/>
          <w:bCs/>
          <w:sz w:val="24"/>
          <w:szCs w:val="24"/>
          <w:u w:val="single"/>
          <w:lang w:eastAsia="ru-RU"/>
        </w:rPr>
        <w:t>2.</w:t>
      </w:r>
      <w:r w:rsidR="00925627">
        <w:rPr>
          <w:rFonts w:ascii="Times New Roman" w:eastAsia="Times New Roman" w:hAnsi="Times New Roman" w:cs="Times New Roman"/>
          <w:b/>
          <w:bCs/>
          <w:sz w:val="24"/>
          <w:szCs w:val="24"/>
          <w:u w:val="single"/>
          <w:lang w:eastAsia="ru-RU"/>
        </w:rPr>
        <w:t>8</w:t>
      </w:r>
      <w:r w:rsidRPr="00BD7A12">
        <w:rPr>
          <w:rFonts w:ascii="Times New Roman" w:eastAsia="Times New Roman" w:hAnsi="Times New Roman" w:cs="Times New Roman"/>
          <w:b/>
          <w:bCs/>
          <w:sz w:val="24"/>
          <w:szCs w:val="24"/>
          <w:u w:val="single"/>
          <w:lang w:eastAsia="ru-RU"/>
        </w:rPr>
        <w:t xml:space="preserve">.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и г.п. Кандалакша </w:t>
      </w:r>
    </w:p>
    <w:p w:rsidR="005164B0" w:rsidRPr="0014101D" w:rsidRDefault="005164B0" w:rsidP="005164B0">
      <w:pPr>
        <w:spacing w:after="0" w:line="240" w:lineRule="auto"/>
        <w:ind w:firstLine="720"/>
        <w:jc w:val="both"/>
        <w:rPr>
          <w:rFonts w:ascii="Times New Roman" w:eastAsia="Times New Roman" w:hAnsi="Times New Roman" w:cs="Times New Roman"/>
          <w:sz w:val="24"/>
          <w:szCs w:val="24"/>
          <w:lang w:eastAsia="ru-RU"/>
        </w:rPr>
      </w:pPr>
    </w:p>
    <w:p w:rsidR="005164B0" w:rsidRPr="0014101D" w:rsidRDefault="005164B0" w:rsidP="005164B0">
      <w:pPr>
        <w:spacing w:after="0" w:line="240" w:lineRule="auto"/>
        <w:ind w:firstLine="720"/>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Организация регулярных пассажирских перевозок на территории поселения осуществляется в соответствии с Федеральным законом Российской Федерации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№220-ФЗ).</w:t>
      </w:r>
    </w:p>
    <w:p w:rsidR="005164B0" w:rsidRPr="0014101D" w:rsidRDefault="005164B0" w:rsidP="005164B0">
      <w:pPr>
        <w:spacing w:after="0" w:line="240" w:lineRule="auto"/>
        <w:ind w:firstLine="567"/>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На территории муниципального образования по 31 мая 2021 году транспортное обслуживание населения осуществлялось по установленным 10 маршрутам регулярных пассажирских перевозок по нерегулируемым тарифам (6 – городского сообщения, 4 пригородного сообщения</w:t>
      </w:r>
      <w:r w:rsidR="00925627">
        <w:rPr>
          <w:rFonts w:ascii="Times New Roman" w:eastAsia="Times New Roman" w:hAnsi="Times New Roman" w:cs="Times New Roman"/>
          <w:sz w:val="24"/>
          <w:szCs w:val="24"/>
          <w:lang w:eastAsia="ru-RU"/>
        </w:rPr>
        <w:t>)</w:t>
      </w:r>
      <w:r w:rsidRPr="0014101D">
        <w:rPr>
          <w:rFonts w:ascii="Times New Roman" w:eastAsia="Times New Roman" w:hAnsi="Times New Roman" w:cs="Times New Roman"/>
          <w:sz w:val="24"/>
          <w:szCs w:val="24"/>
          <w:lang w:eastAsia="ru-RU"/>
        </w:rPr>
        <w:t>.</w:t>
      </w:r>
    </w:p>
    <w:p w:rsidR="005164B0" w:rsidRPr="0014101D" w:rsidRDefault="005164B0" w:rsidP="00925627">
      <w:pPr>
        <w:tabs>
          <w:tab w:val="left" w:pos="540"/>
        </w:tabs>
        <w:spacing w:after="0" w:line="240" w:lineRule="auto"/>
        <w:ind w:firstLine="540"/>
        <w:jc w:val="both"/>
        <w:rPr>
          <w:rFonts w:ascii="Times New Roman" w:eastAsia="Times New Roman" w:hAnsi="Times New Roman" w:cs="Times New Roman"/>
          <w:color w:val="000000"/>
          <w:sz w:val="24"/>
          <w:szCs w:val="24"/>
          <w:lang w:eastAsia="ru-RU"/>
        </w:rPr>
      </w:pPr>
      <w:r w:rsidRPr="0014101D">
        <w:rPr>
          <w:rFonts w:ascii="Times New Roman" w:eastAsia="Times New Roman" w:hAnsi="Times New Roman" w:cs="Times New Roman"/>
          <w:color w:val="000000"/>
          <w:sz w:val="24"/>
          <w:szCs w:val="24"/>
          <w:lang w:eastAsia="ru-RU"/>
        </w:rPr>
        <w:t xml:space="preserve">При этом, регулярные пассажирские перевозки автомобильным транспортом осуществлялись ООО «Гарант-Авто» (маршруты №№ 1-к, 1-а, 4-к, 4-а, 5-к, 5-б, 103-к, 103-а, 106-а, 115-а); </w:t>
      </w:r>
    </w:p>
    <w:p w:rsidR="005164B0" w:rsidRPr="0014101D" w:rsidRDefault="005164B0" w:rsidP="0051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Согласно закону Мурманской области № 2549-01-ЗМО от 02.10.2020 года «О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и о внесении изменений в отдельные законодательные акты Мурманской области» с 1 июня 2021 года полномочия по организации регулярных перевозок пассажиров и багажа автомобильным транспортом переданы Министерству транспорта и дорожного хозяйства Мурманской области.</w:t>
      </w:r>
    </w:p>
    <w:p w:rsidR="005164B0" w:rsidRPr="0014101D" w:rsidRDefault="005164B0" w:rsidP="005164B0">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p>
    <w:p w:rsidR="005164B0" w:rsidRPr="00BD7A12" w:rsidRDefault="005164B0" w:rsidP="005164B0">
      <w:pPr>
        <w:autoSpaceDE w:val="0"/>
        <w:autoSpaceDN w:val="0"/>
        <w:adjustRightInd w:val="0"/>
        <w:spacing w:after="0" w:line="240" w:lineRule="auto"/>
        <w:ind w:firstLine="540"/>
        <w:jc w:val="both"/>
        <w:rPr>
          <w:rFonts w:ascii="Times New Roman" w:eastAsia="Times New Roman" w:hAnsi="Times New Roman" w:cs="Times New Roman"/>
          <w:b/>
          <w:bCs/>
          <w:sz w:val="24"/>
          <w:szCs w:val="24"/>
          <w:u w:val="single"/>
          <w:lang w:eastAsia="ru-RU"/>
        </w:rPr>
      </w:pPr>
      <w:r w:rsidRPr="00BD7A12">
        <w:rPr>
          <w:rFonts w:ascii="Times New Roman" w:eastAsia="Times New Roman" w:hAnsi="Times New Roman" w:cs="Times New Roman"/>
          <w:b/>
          <w:bCs/>
          <w:sz w:val="24"/>
          <w:szCs w:val="24"/>
          <w:u w:val="single"/>
          <w:lang w:eastAsia="ru-RU"/>
        </w:rPr>
        <w:t>2.</w:t>
      </w:r>
      <w:r w:rsidR="00925627">
        <w:rPr>
          <w:rFonts w:ascii="Times New Roman" w:eastAsia="Times New Roman" w:hAnsi="Times New Roman" w:cs="Times New Roman"/>
          <w:b/>
          <w:bCs/>
          <w:sz w:val="24"/>
          <w:szCs w:val="24"/>
          <w:u w:val="single"/>
          <w:lang w:eastAsia="ru-RU"/>
        </w:rPr>
        <w:t>9</w:t>
      </w:r>
      <w:r w:rsidRPr="00BD7A12">
        <w:rPr>
          <w:rFonts w:ascii="Times New Roman" w:eastAsia="Times New Roman" w:hAnsi="Times New Roman" w:cs="Times New Roman"/>
          <w:b/>
          <w:bCs/>
          <w:sz w:val="24"/>
          <w:szCs w:val="24"/>
          <w:u w:val="single"/>
          <w:lang w:eastAsia="ru-RU"/>
        </w:rPr>
        <w:t xml:space="preserve">. Участие в профилактике терроризма и экстремизма, а также в минимизации и (или) ликвидации последствий проявлений терроризма и экстремизма </w:t>
      </w:r>
    </w:p>
    <w:p w:rsidR="005164B0" w:rsidRPr="0014101D" w:rsidRDefault="005164B0" w:rsidP="005164B0">
      <w:pPr>
        <w:spacing w:after="0"/>
        <w:ind w:firstLine="709"/>
        <w:jc w:val="both"/>
        <w:rPr>
          <w:rFonts w:ascii="Times New Roman" w:hAnsi="Times New Roman" w:cs="Times New Roman"/>
          <w:sz w:val="24"/>
          <w:szCs w:val="24"/>
        </w:rPr>
      </w:pPr>
    </w:p>
    <w:p w:rsidR="005164B0" w:rsidRPr="0014101D" w:rsidRDefault="005164B0" w:rsidP="005164B0">
      <w:pPr>
        <w:spacing w:after="0"/>
        <w:ind w:firstLine="709"/>
        <w:jc w:val="both"/>
        <w:rPr>
          <w:rFonts w:ascii="Times New Roman" w:hAnsi="Times New Roman" w:cs="Times New Roman"/>
          <w:sz w:val="24"/>
          <w:szCs w:val="24"/>
        </w:rPr>
      </w:pPr>
      <w:r w:rsidRPr="0014101D">
        <w:rPr>
          <w:rFonts w:ascii="Times New Roman" w:hAnsi="Times New Roman" w:cs="Times New Roman"/>
          <w:sz w:val="24"/>
          <w:szCs w:val="24"/>
        </w:rPr>
        <w:t>С целью реализации своих полномочий в сфере профилактики терроризма и экстремизма, а также минимизации и (или) ликвидации последствий проявлений терроризма и экстремизма в границах поселений в муниципальном образовании Кандалакшский район проведены следующие мероприятия:</w:t>
      </w:r>
    </w:p>
    <w:p w:rsidR="005164B0" w:rsidRPr="0014101D" w:rsidRDefault="005164B0" w:rsidP="005164B0">
      <w:pPr>
        <w:tabs>
          <w:tab w:val="left" w:pos="1065"/>
          <w:tab w:val="center" w:pos="4961"/>
        </w:tabs>
        <w:spacing w:after="0"/>
        <w:ind w:firstLine="709"/>
        <w:jc w:val="both"/>
        <w:rPr>
          <w:rFonts w:ascii="Times New Roman" w:hAnsi="Times New Roman" w:cs="Times New Roman"/>
          <w:sz w:val="24"/>
          <w:szCs w:val="24"/>
        </w:rPr>
      </w:pPr>
      <w:r w:rsidRPr="0014101D">
        <w:rPr>
          <w:rFonts w:ascii="Times New Roman" w:hAnsi="Times New Roman" w:cs="Times New Roman"/>
          <w:sz w:val="24"/>
          <w:szCs w:val="24"/>
        </w:rPr>
        <w:t xml:space="preserve">Организован мониторинг политических, социально-экономических и иных процессов способных оказать влияние на ситуацию в области противодействия терроризму на территориях муниципального района, в администрациях городских и сельских поселений назначены должностные лица ответственные за проведение мониторинга. По результатам проведённого анализа вносятся дополнения и изменения в организацию деятельности муниципальной антитеррористической комиссии. </w:t>
      </w:r>
    </w:p>
    <w:p w:rsidR="005164B0" w:rsidRPr="0014101D" w:rsidRDefault="005164B0" w:rsidP="005164B0">
      <w:pPr>
        <w:tabs>
          <w:tab w:val="left" w:pos="1065"/>
          <w:tab w:val="center" w:pos="4961"/>
        </w:tabs>
        <w:spacing w:after="0"/>
        <w:jc w:val="both"/>
        <w:rPr>
          <w:rFonts w:ascii="Times New Roman" w:hAnsi="Times New Roman" w:cs="Times New Roman"/>
          <w:sz w:val="24"/>
          <w:szCs w:val="24"/>
        </w:rPr>
      </w:pPr>
      <w:r w:rsidRPr="0014101D">
        <w:rPr>
          <w:rFonts w:ascii="Times New Roman" w:hAnsi="Times New Roman" w:cs="Times New Roman"/>
          <w:sz w:val="24"/>
          <w:szCs w:val="24"/>
        </w:rPr>
        <w:t xml:space="preserve">            Работа антитеррористической комиссии муниципального образования Кандалакшский район в 2021 году проводилась в соответствии с Планом предупредительно-профилактических мероприятий. Основные мероприятия Плана были направлены на решение вопросов профилактики терроризма, минимизации и (или) ликвидации последствий его проявлений. </w:t>
      </w:r>
    </w:p>
    <w:p w:rsidR="005164B0" w:rsidRPr="009C30BA" w:rsidRDefault="005164B0" w:rsidP="005164B0">
      <w:pPr>
        <w:tabs>
          <w:tab w:val="left" w:pos="1065"/>
          <w:tab w:val="center" w:pos="4961"/>
        </w:tabs>
        <w:spacing w:after="0"/>
        <w:ind w:firstLine="709"/>
        <w:jc w:val="both"/>
        <w:rPr>
          <w:rFonts w:ascii="Times New Roman" w:hAnsi="Times New Roman" w:cs="Times New Roman"/>
          <w:sz w:val="24"/>
          <w:szCs w:val="24"/>
        </w:rPr>
      </w:pPr>
      <w:r w:rsidRPr="009C30BA">
        <w:rPr>
          <w:rFonts w:ascii="Times New Roman" w:hAnsi="Times New Roman" w:cs="Times New Roman"/>
          <w:sz w:val="24"/>
          <w:szCs w:val="24"/>
        </w:rPr>
        <w:t xml:space="preserve">За истекший период 2021 года на территории Кандалакшского района преступлений террористического характера не зарегистрировано. </w:t>
      </w:r>
    </w:p>
    <w:p w:rsidR="005164B0" w:rsidRPr="0014101D" w:rsidRDefault="005164B0" w:rsidP="005164B0">
      <w:pPr>
        <w:pStyle w:val="af1"/>
        <w:widowControl w:val="0"/>
        <w:pBdr>
          <w:bottom w:val="single" w:sz="4" w:space="31" w:color="FFFFFF"/>
        </w:pBdr>
        <w:spacing w:line="264" w:lineRule="auto"/>
        <w:ind w:left="0"/>
        <w:jc w:val="both"/>
        <w:rPr>
          <w:rFonts w:ascii="Times New Roman" w:hAnsi="Times New Roman"/>
          <w:lang w:val="ru-RU"/>
        </w:rPr>
      </w:pPr>
      <w:r>
        <w:rPr>
          <w:rFonts w:ascii="Times New Roman" w:hAnsi="Times New Roman"/>
          <w:lang w:val="ru-RU"/>
        </w:rPr>
        <w:t>П</w:t>
      </w:r>
      <w:r w:rsidRPr="0014101D">
        <w:rPr>
          <w:rFonts w:ascii="Times New Roman" w:hAnsi="Times New Roman"/>
          <w:lang w:val="ru-RU"/>
        </w:rPr>
        <w:t>роведено – 5 заседаний АТК, из них 1 внеплановое, в ходе которых рассмотрен - 21 вопрос</w:t>
      </w:r>
      <w:r>
        <w:rPr>
          <w:rFonts w:ascii="Times New Roman" w:hAnsi="Times New Roman"/>
          <w:lang w:val="ru-RU"/>
        </w:rPr>
        <w:t xml:space="preserve">. </w:t>
      </w:r>
    </w:p>
    <w:p w:rsidR="005164B0" w:rsidRDefault="005164B0" w:rsidP="005164B0">
      <w:pPr>
        <w:pStyle w:val="af1"/>
        <w:widowControl w:val="0"/>
        <w:pBdr>
          <w:bottom w:val="single" w:sz="4" w:space="31" w:color="FFFFFF"/>
        </w:pBdr>
        <w:spacing w:line="264" w:lineRule="auto"/>
        <w:ind w:left="0"/>
        <w:jc w:val="both"/>
        <w:rPr>
          <w:rFonts w:ascii="Times New Roman" w:hAnsi="Times New Roman"/>
          <w:lang w:val="ru-RU"/>
        </w:rPr>
      </w:pPr>
      <w:r w:rsidRPr="0014101D">
        <w:rPr>
          <w:rFonts w:ascii="Times New Roman" w:hAnsi="Times New Roman"/>
          <w:lang w:val="ru-RU"/>
        </w:rPr>
        <w:t xml:space="preserve">            На 1 декабря 2021 года секретариатом Комиссии совместно с субъектами </w:t>
      </w:r>
      <w:r w:rsidRPr="0014101D">
        <w:rPr>
          <w:rFonts w:ascii="Times New Roman" w:hAnsi="Times New Roman"/>
          <w:lang w:val="ru-RU"/>
        </w:rPr>
        <w:lastRenderedPageBreak/>
        <w:t>антитеррористической деятельности организовано исполнение 48 поручений АТК.</w:t>
      </w:r>
    </w:p>
    <w:p w:rsidR="005164B0" w:rsidRDefault="005164B0" w:rsidP="005164B0">
      <w:pPr>
        <w:pStyle w:val="af1"/>
        <w:widowControl w:val="0"/>
        <w:pBdr>
          <w:bottom w:val="single" w:sz="4" w:space="31" w:color="FFFFFF"/>
        </w:pBdr>
        <w:spacing w:line="264" w:lineRule="auto"/>
        <w:ind w:left="0"/>
        <w:jc w:val="both"/>
        <w:rPr>
          <w:rFonts w:ascii="Times New Roman" w:hAnsi="Times New Roman"/>
          <w:lang w:val="ru-RU"/>
        </w:rPr>
      </w:pPr>
      <w:r w:rsidRPr="0014101D">
        <w:rPr>
          <w:rFonts w:ascii="Times New Roman" w:hAnsi="Times New Roman"/>
          <w:lang w:val="ru-RU"/>
        </w:rPr>
        <w:t xml:space="preserve">В сфере информационно-пропагандистского сопровождения антитеррористической деятельности, в целях разъяснения сущности терроризма, и его общественной опасности, порядка действий населения в случае возникновения террористического акта, </w:t>
      </w:r>
      <w:r>
        <w:rPr>
          <w:rFonts w:ascii="Times New Roman" w:hAnsi="Times New Roman"/>
          <w:lang w:val="ru-RU"/>
        </w:rPr>
        <w:t xml:space="preserve">соответствующие материалы публиковались </w:t>
      </w:r>
      <w:r w:rsidRPr="0014101D">
        <w:rPr>
          <w:rFonts w:ascii="Times New Roman" w:hAnsi="Times New Roman"/>
          <w:lang w:val="ru-RU"/>
        </w:rPr>
        <w:t xml:space="preserve">в еженедельнике «Нива», на официальном сайте администрации муниципального образования Кандалакшский район. </w:t>
      </w:r>
    </w:p>
    <w:p w:rsidR="005164B0" w:rsidRDefault="005164B0" w:rsidP="005164B0">
      <w:pPr>
        <w:pStyle w:val="af1"/>
        <w:widowControl w:val="0"/>
        <w:pBdr>
          <w:bottom w:val="single" w:sz="4" w:space="31" w:color="FFFFFF"/>
        </w:pBdr>
        <w:spacing w:line="264" w:lineRule="auto"/>
        <w:ind w:left="0" w:firstLine="709"/>
        <w:jc w:val="both"/>
        <w:rPr>
          <w:rFonts w:ascii="Times New Roman" w:hAnsi="Times New Roman"/>
          <w:lang w:val="ru-RU"/>
        </w:rPr>
      </w:pPr>
      <w:r w:rsidRPr="0014101D">
        <w:rPr>
          <w:rFonts w:ascii="Times New Roman" w:hAnsi="Times New Roman"/>
          <w:lang w:val="ru-RU"/>
        </w:rPr>
        <w:t>В соответствии с медиапланом на радиостанциях: «Русское радио», «Радио Шансон», «Ретро-</w:t>
      </w:r>
      <w:r w:rsidRPr="0014101D">
        <w:rPr>
          <w:rFonts w:ascii="Times New Roman" w:hAnsi="Times New Roman"/>
        </w:rPr>
        <w:t>F</w:t>
      </w:r>
      <w:r w:rsidRPr="0014101D">
        <w:rPr>
          <w:rFonts w:ascii="Times New Roman" w:hAnsi="Times New Roman"/>
          <w:lang w:val="ru-RU"/>
        </w:rPr>
        <w:t>М», «Европа+» проводится транслировании аудио роликов антитеррористической и антиэкстремистской направленности. Трансляциявидеороликов, направленных на противодействие терроризму, экстремизму и межнациональное согласие ежедневно</w:t>
      </w:r>
      <w:r>
        <w:rPr>
          <w:rFonts w:ascii="Times New Roman" w:hAnsi="Times New Roman"/>
          <w:lang w:val="ru-RU"/>
        </w:rPr>
        <w:t xml:space="preserve"> организована</w:t>
      </w:r>
      <w:r w:rsidRPr="0014101D">
        <w:rPr>
          <w:rFonts w:ascii="Times New Roman" w:hAnsi="Times New Roman"/>
          <w:lang w:val="ru-RU"/>
        </w:rPr>
        <w:t xml:space="preserve"> на светодиодном экране</w:t>
      </w:r>
      <w:r>
        <w:rPr>
          <w:rFonts w:ascii="Times New Roman" w:hAnsi="Times New Roman"/>
          <w:lang w:val="ru-RU"/>
        </w:rPr>
        <w:t xml:space="preserve">, </w:t>
      </w:r>
      <w:r w:rsidRPr="0014101D">
        <w:rPr>
          <w:rFonts w:ascii="Times New Roman" w:hAnsi="Times New Roman"/>
          <w:lang w:val="ru-RU"/>
        </w:rPr>
        <w:t>расположен</w:t>
      </w:r>
      <w:r>
        <w:rPr>
          <w:rFonts w:ascii="Times New Roman" w:hAnsi="Times New Roman"/>
          <w:lang w:val="ru-RU"/>
        </w:rPr>
        <w:t>ном</w:t>
      </w:r>
      <w:r w:rsidRPr="0014101D">
        <w:rPr>
          <w:rFonts w:ascii="Times New Roman" w:hAnsi="Times New Roman"/>
          <w:lang w:val="ru-RU"/>
        </w:rPr>
        <w:t xml:space="preserve"> на центральной площади г. Кандалакша. </w:t>
      </w:r>
    </w:p>
    <w:p w:rsidR="005164B0" w:rsidRDefault="005164B0" w:rsidP="005164B0">
      <w:pPr>
        <w:pStyle w:val="af1"/>
        <w:widowControl w:val="0"/>
        <w:pBdr>
          <w:bottom w:val="single" w:sz="4" w:space="31" w:color="FFFFFF"/>
        </w:pBdr>
        <w:spacing w:line="264" w:lineRule="auto"/>
        <w:ind w:left="0" w:firstLine="709"/>
        <w:jc w:val="both"/>
        <w:rPr>
          <w:rFonts w:ascii="Times New Roman" w:hAnsi="Times New Roman"/>
          <w:lang w:val="ru-RU"/>
        </w:rPr>
      </w:pPr>
      <w:r w:rsidRPr="0014101D">
        <w:rPr>
          <w:rFonts w:ascii="Times New Roman" w:hAnsi="Times New Roman"/>
          <w:bCs/>
          <w:lang w:val="ru-RU"/>
        </w:rPr>
        <w:t xml:space="preserve">Изготовлены и направлены </w:t>
      </w:r>
      <w:r w:rsidRPr="0014101D">
        <w:rPr>
          <w:rFonts w:ascii="Times New Roman" w:hAnsi="Times New Roman"/>
          <w:lang w:val="ru-RU"/>
        </w:rPr>
        <w:t>для распространения в муниципальных учреждениях образования, культуры, спорта и молодёжной политики наглядны</w:t>
      </w:r>
      <w:r>
        <w:rPr>
          <w:rFonts w:ascii="Times New Roman" w:hAnsi="Times New Roman"/>
          <w:lang w:val="ru-RU"/>
        </w:rPr>
        <w:t>е</w:t>
      </w:r>
      <w:r w:rsidRPr="0014101D">
        <w:rPr>
          <w:rFonts w:ascii="Times New Roman" w:hAnsi="Times New Roman"/>
          <w:lang w:val="ru-RU"/>
        </w:rPr>
        <w:t xml:space="preserve"> пособи</w:t>
      </w:r>
      <w:r>
        <w:rPr>
          <w:rFonts w:ascii="Times New Roman" w:hAnsi="Times New Roman"/>
          <w:lang w:val="ru-RU"/>
        </w:rPr>
        <w:t>я</w:t>
      </w:r>
      <w:r w:rsidRPr="0014101D">
        <w:rPr>
          <w:rFonts w:ascii="Times New Roman" w:hAnsi="Times New Roman"/>
          <w:lang w:val="ru-RU"/>
        </w:rPr>
        <w:t xml:space="preserve"> по профилактике и противодействию терроризму и экстремизму (плакаты, буклеты).</w:t>
      </w:r>
    </w:p>
    <w:p w:rsidR="005164B0" w:rsidRDefault="005164B0" w:rsidP="005164B0">
      <w:pPr>
        <w:pStyle w:val="af1"/>
        <w:widowControl w:val="0"/>
        <w:pBdr>
          <w:bottom w:val="single" w:sz="4" w:space="31" w:color="FFFFFF"/>
        </w:pBdr>
        <w:spacing w:line="264" w:lineRule="auto"/>
        <w:ind w:left="0" w:firstLine="709"/>
        <w:jc w:val="both"/>
        <w:rPr>
          <w:rFonts w:ascii="Times New Roman" w:hAnsi="Times New Roman"/>
          <w:lang w:val="ru-RU"/>
        </w:rPr>
      </w:pPr>
      <w:r w:rsidRPr="00A72620">
        <w:rPr>
          <w:rFonts w:ascii="Times New Roman" w:hAnsi="Times New Roman"/>
          <w:lang w:val="ru-RU"/>
        </w:rPr>
        <w:t>Смарта по май 2021 года, специально созданной межведомственной комиссией, были проведены обследования 2</w:t>
      </w:r>
      <w:r>
        <w:rPr>
          <w:rFonts w:ascii="Times New Roman" w:hAnsi="Times New Roman"/>
          <w:lang w:val="ru-RU"/>
        </w:rPr>
        <w:t>1</w:t>
      </w:r>
      <w:r w:rsidRPr="00A72620">
        <w:rPr>
          <w:rFonts w:ascii="Times New Roman" w:hAnsi="Times New Roman"/>
          <w:lang w:val="ru-RU"/>
        </w:rPr>
        <w:t xml:space="preserve"> муниципальных объектов культуры и молодёжной политики, расположенных на территории Кандалакшского района, на предмет оценки состояния их антитеррористической защищенности. </w:t>
      </w:r>
    </w:p>
    <w:p w:rsidR="005164B0" w:rsidRDefault="005164B0" w:rsidP="005164B0">
      <w:pPr>
        <w:pStyle w:val="af1"/>
        <w:widowControl w:val="0"/>
        <w:pBdr>
          <w:bottom w:val="single" w:sz="4" w:space="31" w:color="FFFFFF"/>
        </w:pBdr>
        <w:spacing w:line="264" w:lineRule="auto"/>
        <w:ind w:left="0" w:firstLine="709"/>
        <w:jc w:val="both"/>
        <w:rPr>
          <w:rFonts w:ascii="Times New Roman" w:hAnsi="Times New Roman"/>
          <w:lang w:val="ru-RU"/>
        </w:rPr>
      </w:pPr>
      <w:r w:rsidRPr="00A72620">
        <w:rPr>
          <w:rFonts w:ascii="Times New Roman" w:hAnsi="Times New Roman"/>
          <w:lang w:val="ru-RU"/>
        </w:rPr>
        <w:t>При проведении обследований членами межведомственной комиссии оказывалась методическая помощь руководителям организаций культуры и молодежной политики по вопросам, направленным на организацию и усиление антитеррористической защищенности подведомственных объектов.</w:t>
      </w:r>
    </w:p>
    <w:p w:rsidR="005164B0" w:rsidRDefault="005164B0" w:rsidP="005164B0">
      <w:pPr>
        <w:pStyle w:val="af1"/>
        <w:widowControl w:val="0"/>
        <w:pBdr>
          <w:bottom w:val="single" w:sz="4" w:space="31" w:color="FFFFFF"/>
        </w:pBdr>
        <w:spacing w:line="264" w:lineRule="auto"/>
        <w:ind w:left="0" w:firstLine="709"/>
        <w:jc w:val="both"/>
        <w:rPr>
          <w:rFonts w:ascii="Times New Roman" w:hAnsi="Times New Roman"/>
          <w:lang w:val="ru-RU"/>
        </w:rPr>
      </w:pPr>
      <w:r w:rsidRPr="00A72620">
        <w:rPr>
          <w:rFonts w:ascii="Times New Roman" w:hAnsi="Times New Roman"/>
          <w:lang w:val="ru-RU"/>
        </w:rPr>
        <w:t xml:space="preserve">Устранение выявленных недостатков </w:t>
      </w:r>
      <w:r>
        <w:rPr>
          <w:rFonts w:ascii="Times New Roman" w:hAnsi="Times New Roman"/>
          <w:lang w:val="ru-RU"/>
        </w:rPr>
        <w:t xml:space="preserve">систематически </w:t>
      </w:r>
      <w:r w:rsidRPr="00A72620">
        <w:rPr>
          <w:rFonts w:ascii="Times New Roman" w:hAnsi="Times New Roman"/>
          <w:lang w:val="ru-RU"/>
        </w:rPr>
        <w:t>контрол</w:t>
      </w:r>
      <w:r>
        <w:rPr>
          <w:rFonts w:ascii="Times New Roman" w:hAnsi="Times New Roman"/>
          <w:lang w:val="ru-RU"/>
        </w:rPr>
        <w:t>ируется.</w:t>
      </w:r>
    </w:p>
    <w:p w:rsidR="005164B0" w:rsidRDefault="005164B0" w:rsidP="005164B0">
      <w:pPr>
        <w:pStyle w:val="af1"/>
        <w:widowControl w:val="0"/>
        <w:pBdr>
          <w:bottom w:val="single" w:sz="4" w:space="31" w:color="FFFFFF"/>
        </w:pBdr>
        <w:spacing w:line="264" w:lineRule="auto"/>
        <w:ind w:left="0" w:firstLine="709"/>
        <w:jc w:val="both"/>
        <w:rPr>
          <w:rFonts w:ascii="Times New Roman" w:hAnsi="Times New Roman"/>
          <w:lang w:val="ru-RU"/>
        </w:rPr>
      </w:pPr>
    </w:p>
    <w:p w:rsidR="005164B0" w:rsidRPr="00BD7A12" w:rsidRDefault="005164B0" w:rsidP="005164B0">
      <w:pPr>
        <w:pStyle w:val="af1"/>
        <w:widowControl w:val="0"/>
        <w:pBdr>
          <w:bottom w:val="single" w:sz="4" w:space="31" w:color="FFFFFF"/>
        </w:pBdr>
        <w:spacing w:line="264" w:lineRule="auto"/>
        <w:ind w:left="0" w:firstLine="709"/>
        <w:jc w:val="both"/>
        <w:rPr>
          <w:rFonts w:ascii="Times New Roman" w:hAnsi="Times New Roman"/>
          <w:b/>
          <w:bCs/>
          <w:u w:val="single"/>
          <w:lang w:val="ru-RU" w:eastAsia="ru-RU"/>
        </w:rPr>
      </w:pPr>
      <w:r w:rsidRPr="00BD7A12">
        <w:rPr>
          <w:rFonts w:ascii="Times New Roman" w:hAnsi="Times New Roman"/>
          <w:b/>
          <w:bCs/>
          <w:u w:val="single"/>
          <w:lang w:val="ru-RU" w:eastAsia="ru-RU"/>
        </w:rPr>
        <w:t>2.1</w:t>
      </w:r>
      <w:r w:rsidR="00925627">
        <w:rPr>
          <w:rFonts w:ascii="Times New Roman" w:hAnsi="Times New Roman"/>
          <w:b/>
          <w:bCs/>
          <w:u w:val="single"/>
          <w:lang w:val="ru-RU" w:eastAsia="ru-RU"/>
        </w:rPr>
        <w:t>0</w:t>
      </w:r>
      <w:r w:rsidRPr="00BD7A12">
        <w:rPr>
          <w:rFonts w:ascii="Times New Roman" w:hAnsi="Times New Roman"/>
          <w:b/>
          <w:bCs/>
          <w:u w:val="single"/>
          <w:lang w:val="ru-RU" w:eastAsia="ru-RU"/>
        </w:rPr>
        <w:t xml:space="preserve">. Участие в предупреждении и ликвидации последствий чрезвычайных ситуаций на территории </w:t>
      </w:r>
    </w:p>
    <w:p w:rsidR="005164B0" w:rsidRDefault="005164B0" w:rsidP="005164B0">
      <w:pPr>
        <w:pStyle w:val="af1"/>
        <w:widowControl w:val="0"/>
        <w:pBdr>
          <w:bottom w:val="single" w:sz="4" w:space="31" w:color="FFFFFF"/>
        </w:pBdr>
        <w:spacing w:line="264" w:lineRule="auto"/>
        <w:ind w:left="0" w:firstLine="709"/>
        <w:jc w:val="both"/>
        <w:rPr>
          <w:rFonts w:ascii="Times New Roman" w:hAnsi="Times New Roman"/>
          <w:u w:val="single"/>
          <w:lang w:val="ru-RU" w:eastAsia="ru-RU"/>
        </w:rPr>
      </w:pPr>
    </w:p>
    <w:p w:rsidR="005164B0" w:rsidRDefault="005164B0" w:rsidP="005164B0">
      <w:pPr>
        <w:pStyle w:val="af1"/>
        <w:widowControl w:val="0"/>
        <w:pBdr>
          <w:bottom w:val="single" w:sz="4" w:space="31" w:color="FFFFFF"/>
        </w:pBdr>
        <w:spacing w:line="264" w:lineRule="auto"/>
        <w:ind w:left="0" w:firstLine="709"/>
        <w:jc w:val="both"/>
        <w:rPr>
          <w:rFonts w:ascii="Times New Roman" w:hAnsi="Times New Roman"/>
          <w:b/>
          <w:lang w:val="ru-RU"/>
        </w:rPr>
      </w:pPr>
      <w:r w:rsidRPr="00BD7A12">
        <w:rPr>
          <w:rFonts w:ascii="Times New Roman" w:hAnsi="Times New Roman"/>
          <w:lang w:val="ru-RU"/>
        </w:rPr>
        <w:t xml:space="preserve">С целью реализации своих полномочий в сфере предупреждения, ликвидации последствий чрезвычайных ситуаций и обеспечения безопасной жизнедеятельности населения в 2021 году проведено </w:t>
      </w:r>
      <w:r w:rsidRPr="00BD7A12">
        <w:rPr>
          <w:rFonts w:ascii="Times New Roman" w:hAnsi="Times New Roman"/>
          <w:b/>
          <w:lang w:val="ru-RU"/>
        </w:rPr>
        <w:t>10 заседаний</w:t>
      </w:r>
      <w:r w:rsidRPr="00BD7A12">
        <w:rPr>
          <w:rFonts w:ascii="Times New Roman" w:hAnsi="Times New Roman"/>
          <w:lang w:val="ru-RU"/>
        </w:rPr>
        <w:t xml:space="preserve"> комиссии по предупреждению и ликвидации чрезвычайных ситуаций и пожарной безопасности (КЧС и ПБ), на которых рассмотрены </w:t>
      </w:r>
      <w:r w:rsidRPr="00BD7A12">
        <w:rPr>
          <w:rFonts w:ascii="Times New Roman" w:hAnsi="Times New Roman"/>
          <w:b/>
          <w:lang w:val="ru-RU"/>
        </w:rPr>
        <w:t>17 вопросов.</w:t>
      </w:r>
    </w:p>
    <w:p w:rsidR="005164B0" w:rsidRDefault="005164B0" w:rsidP="005164B0">
      <w:pPr>
        <w:pStyle w:val="af1"/>
        <w:widowControl w:val="0"/>
        <w:pBdr>
          <w:bottom w:val="single" w:sz="4" w:space="31" w:color="FFFFFF"/>
        </w:pBdr>
        <w:spacing w:line="264" w:lineRule="auto"/>
        <w:ind w:left="0" w:firstLine="709"/>
        <w:jc w:val="both"/>
        <w:rPr>
          <w:rFonts w:ascii="Times New Roman" w:hAnsi="Times New Roman"/>
          <w:lang w:val="ru-RU"/>
        </w:rPr>
      </w:pPr>
      <w:r w:rsidRPr="00BD7A12">
        <w:rPr>
          <w:rFonts w:ascii="Times New Roman" w:hAnsi="Times New Roman"/>
          <w:lang w:val="ru-RU"/>
        </w:rPr>
        <w:t>Непосредственное руководство действиями органов управления и сил Кандалакшского звена осуществляет руководитель гражданской обороны – глава администрации муниципального образования Кандалакшского района.</w:t>
      </w:r>
    </w:p>
    <w:p w:rsidR="005164B0" w:rsidRDefault="005164B0" w:rsidP="005164B0">
      <w:pPr>
        <w:pStyle w:val="af1"/>
        <w:widowControl w:val="0"/>
        <w:pBdr>
          <w:bottom w:val="single" w:sz="4" w:space="31" w:color="FFFFFF"/>
        </w:pBdr>
        <w:spacing w:line="264" w:lineRule="auto"/>
        <w:ind w:left="0" w:firstLine="709"/>
        <w:jc w:val="both"/>
        <w:rPr>
          <w:rFonts w:ascii="Times New Roman" w:hAnsi="Times New Roman"/>
          <w:lang w:val="ru-RU"/>
        </w:rPr>
      </w:pPr>
      <w:r w:rsidRPr="00BD7A12">
        <w:rPr>
          <w:rFonts w:ascii="Times New Roman" w:hAnsi="Times New Roman"/>
          <w:lang w:val="ru-RU"/>
        </w:rPr>
        <w:t xml:space="preserve">Управление мероприятиями по предупреждению и ликвидации </w:t>
      </w:r>
      <w:r>
        <w:rPr>
          <w:rFonts w:ascii="Times New Roman" w:hAnsi="Times New Roman"/>
          <w:lang w:val="ru-RU"/>
        </w:rPr>
        <w:t>ЧС</w:t>
      </w:r>
      <w:r w:rsidRPr="00BD7A12">
        <w:rPr>
          <w:rFonts w:ascii="Times New Roman" w:hAnsi="Times New Roman"/>
          <w:lang w:val="ru-RU"/>
        </w:rPr>
        <w:t xml:space="preserve"> организуется комиссией по предупреждению и ликвидации </w:t>
      </w:r>
      <w:r>
        <w:rPr>
          <w:rFonts w:ascii="Times New Roman" w:hAnsi="Times New Roman"/>
          <w:lang w:val="ru-RU"/>
        </w:rPr>
        <w:t>ЧС</w:t>
      </w:r>
      <w:r w:rsidRPr="00BD7A12">
        <w:rPr>
          <w:rFonts w:ascii="Times New Roman" w:hAnsi="Times New Roman"/>
          <w:lang w:val="ru-RU"/>
        </w:rPr>
        <w:t xml:space="preserve"> и пожарной безопасности муниципального образования через органы управления (комиссии ЧС и ПБ) организаций, ведомств и объектов экономики как с мест постоянного размещения, так и с пунктов управления.</w:t>
      </w:r>
    </w:p>
    <w:p w:rsidR="005164B0" w:rsidRPr="00BD7A12" w:rsidRDefault="005164B0" w:rsidP="005164B0">
      <w:pPr>
        <w:pStyle w:val="af1"/>
        <w:widowControl w:val="0"/>
        <w:pBdr>
          <w:bottom w:val="single" w:sz="4" w:space="31" w:color="FFFFFF"/>
        </w:pBdr>
        <w:spacing w:line="264" w:lineRule="auto"/>
        <w:ind w:left="0" w:firstLine="709"/>
        <w:jc w:val="both"/>
        <w:rPr>
          <w:rFonts w:ascii="Times New Roman" w:hAnsi="Times New Roman"/>
          <w:lang w:val="ru-RU"/>
        </w:rPr>
      </w:pPr>
      <w:r w:rsidRPr="00BD7A12">
        <w:rPr>
          <w:rFonts w:ascii="Times New Roman" w:hAnsi="Times New Roman"/>
          <w:lang w:val="ru-RU"/>
        </w:rPr>
        <w:t xml:space="preserve">Режим функционирования «ЧРЕЗВЫЧАЙНАЯ СИТУАЦИЯ ЛОКАЛЬНОГО ХАРАКТЕРА» в 2021 году вводился один раз – 06.02.2021 года в связи пожаром жилого дома, расположенного по адресу: г. Кандалакша, ул. </w:t>
      </w:r>
      <w:r w:rsidRPr="005164B0">
        <w:rPr>
          <w:rFonts w:ascii="Times New Roman" w:hAnsi="Times New Roman"/>
          <w:lang w:val="ru-RU"/>
        </w:rPr>
        <w:t xml:space="preserve">Спекова, д. 11. </w:t>
      </w:r>
      <w:r w:rsidRPr="00BD7A12">
        <w:rPr>
          <w:rFonts w:ascii="Times New Roman" w:hAnsi="Times New Roman"/>
          <w:lang w:val="ru-RU"/>
        </w:rPr>
        <w:t>В связи с ликвидацией чрезвычайной ситуации, выплатой пострадавшим единовременной материальной помощи, режим функционирования «ЧРЕЗВЫЧАЙНАЯ СИТУАЦИЯ ЛОКАЛЬНОГО ХАРАКТЕРА» был отменен 09.02.2021 года.</w:t>
      </w:r>
    </w:p>
    <w:p w:rsidR="005164B0" w:rsidRDefault="005164B0" w:rsidP="005164B0">
      <w:pPr>
        <w:pStyle w:val="af1"/>
        <w:widowControl w:val="0"/>
        <w:pBdr>
          <w:bottom w:val="single" w:sz="4" w:space="31" w:color="FFFFFF"/>
        </w:pBdr>
        <w:spacing w:line="264" w:lineRule="auto"/>
        <w:ind w:left="0" w:firstLine="709"/>
        <w:jc w:val="both"/>
        <w:rPr>
          <w:rFonts w:ascii="Times New Roman" w:hAnsi="Times New Roman"/>
          <w:lang w:val="ru-RU"/>
        </w:rPr>
      </w:pPr>
      <w:r w:rsidRPr="00BD7A12">
        <w:rPr>
          <w:rFonts w:ascii="Times New Roman" w:hAnsi="Times New Roman"/>
          <w:lang w:val="ru-RU"/>
        </w:rPr>
        <w:t>Режим функционирования «ПОВЫШЕННАЯ ГОТОВНОСТЬ» вводился в 2021 году 2 раза:</w:t>
      </w:r>
    </w:p>
    <w:p w:rsidR="005164B0" w:rsidRPr="005164B0" w:rsidRDefault="005164B0" w:rsidP="005164B0">
      <w:pPr>
        <w:pStyle w:val="af1"/>
        <w:widowControl w:val="0"/>
        <w:pBdr>
          <w:bottom w:val="single" w:sz="4" w:space="31" w:color="FFFFFF"/>
        </w:pBdr>
        <w:spacing w:line="264" w:lineRule="auto"/>
        <w:ind w:left="0" w:firstLine="709"/>
        <w:jc w:val="both"/>
        <w:rPr>
          <w:rFonts w:ascii="Times New Roman" w:hAnsi="Times New Roman"/>
          <w:lang w:val="ru-RU"/>
        </w:rPr>
      </w:pPr>
      <w:r w:rsidRPr="00BD7A12">
        <w:rPr>
          <w:rFonts w:ascii="Times New Roman" w:hAnsi="Times New Roman"/>
          <w:lang w:val="ru-RU"/>
        </w:rPr>
        <w:lastRenderedPageBreak/>
        <w:t xml:space="preserve"> – 06.12.2021 года в 11.30 в связи с аварией системы теплоснабжения МКД в н.п. Пинозеро. </w:t>
      </w:r>
      <w:r w:rsidRPr="005164B0">
        <w:rPr>
          <w:rFonts w:ascii="Times New Roman" w:hAnsi="Times New Roman"/>
          <w:lang w:val="ru-RU"/>
        </w:rPr>
        <w:t>В этот же день в 14.30 в связи с восстановлением теплоснабжения жилого фонда, режим функционирования «ПОВЫШЕННАЯ ГОТОВНОСТЬ» был отменен.</w:t>
      </w:r>
    </w:p>
    <w:p w:rsidR="005164B0" w:rsidRDefault="005164B0" w:rsidP="005164B0">
      <w:pPr>
        <w:pStyle w:val="af1"/>
        <w:widowControl w:val="0"/>
        <w:pBdr>
          <w:bottom w:val="single" w:sz="4" w:space="31" w:color="FFFFFF"/>
        </w:pBdr>
        <w:spacing w:line="264" w:lineRule="auto"/>
        <w:ind w:left="0" w:firstLine="709"/>
        <w:jc w:val="both"/>
        <w:rPr>
          <w:rFonts w:ascii="Times New Roman" w:hAnsi="Times New Roman"/>
          <w:lang w:val="ru-RU"/>
        </w:rPr>
      </w:pPr>
      <w:r w:rsidRPr="00BD7A12">
        <w:rPr>
          <w:rFonts w:ascii="Times New Roman" w:hAnsi="Times New Roman"/>
          <w:lang w:val="ru-RU"/>
        </w:rPr>
        <w:t xml:space="preserve">- 06.12.2021 года в 14.30 в связи с резким понижением наружного воздуха, режим функционирования «ПОВЫШЕННАЯ ГОТОВНОСТЬ» был введен на территории муниципального образования Кандалакшский район. </w:t>
      </w:r>
      <w:r w:rsidRPr="006110DF">
        <w:rPr>
          <w:rFonts w:ascii="Times New Roman" w:hAnsi="Times New Roman"/>
          <w:lang w:val="ru-RU"/>
        </w:rPr>
        <w:t>10.12.2021 года в связи с повышением температуры наружного воздуха режим функционирования «ПОВЫШЕННАЯ ГОТОВНОСТЬ» на территории Кандалакшского района был отменен.</w:t>
      </w:r>
    </w:p>
    <w:p w:rsidR="00925627" w:rsidRDefault="005164B0" w:rsidP="00925627">
      <w:pPr>
        <w:pStyle w:val="af1"/>
        <w:widowControl w:val="0"/>
        <w:pBdr>
          <w:bottom w:val="single" w:sz="4" w:space="31" w:color="FFFFFF"/>
        </w:pBdr>
        <w:spacing w:line="264" w:lineRule="auto"/>
        <w:ind w:left="0" w:firstLine="709"/>
        <w:jc w:val="both"/>
        <w:rPr>
          <w:rFonts w:ascii="Times New Roman" w:hAnsi="Times New Roman"/>
          <w:lang w:val="ru-RU"/>
        </w:rPr>
      </w:pPr>
      <w:r w:rsidRPr="006110DF">
        <w:rPr>
          <w:rFonts w:ascii="Times New Roman" w:hAnsi="Times New Roman"/>
          <w:lang w:val="ru-RU"/>
        </w:rPr>
        <w:t>С начала года оперативными дежурными ЕДДС принято от населения 10 268 заявок, в основном коммунального характера (основные вопросы неисправности в системе отопления и электроснабжении), все заявки доведены до соответствующих должностных лиц управляющих компаний, ход работ по устранению неисправностей проконтролирован.</w:t>
      </w:r>
    </w:p>
    <w:p w:rsidR="00925627" w:rsidRDefault="005164B0" w:rsidP="00925627">
      <w:pPr>
        <w:pStyle w:val="af1"/>
        <w:widowControl w:val="0"/>
        <w:pBdr>
          <w:bottom w:val="single" w:sz="4" w:space="31" w:color="FFFFFF"/>
        </w:pBdr>
        <w:spacing w:line="264" w:lineRule="auto"/>
        <w:ind w:left="0" w:firstLine="709"/>
        <w:jc w:val="both"/>
        <w:rPr>
          <w:rFonts w:ascii="Times New Roman" w:hAnsi="Times New Roman"/>
          <w:lang w:val="ru-RU"/>
        </w:rPr>
      </w:pPr>
      <w:r w:rsidRPr="00925627">
        <w:rPr>
          <w:rFonts w:ascii="Times New Roman" w:hAnsi="Times New Roman"/>
          <w:lang w:val="ru-RU"/>
        </w:rPr>
        <w:t>Для обеспечения готовности к действиям органов управления, сил и средств, предназначенных и выделяемых для предупреждения и ликвидации чрезвычайных ситуаций, в соответствии с планом основных мероприятий в области ГО, ЧС, пожарной безопасности и безопасности людей на водных объектах на 2021 год, с КЧС и ПБ, эвакуационной комиссией проведены  следующие мероприятия:</w:t>
      </w:r>
    </w:p>
    <w:p w:rsidR="00925627" w:rsidRDefault="005164B0" w:rsidP="00925627">
      <w:pPr>
        <w:pStyle w:val="af1"/>
        <w:widowControl w:val="0"/>
        <w:pBdr>
          <w:bottom w:val="single" w:sz="4" w:space="31" w:color="FFFFFF"/>
        </w:pBdr>
        <w:spacing w:line="264" w:lineRule="auto"/>
        <w:ind w:left="0" w:firstLine="709"/>
        <w:jc w:val="both"/>
        <w:rPr>
          <w:rFonts w:ascii="Times New Roman" w:hAnsi="Times New Roman"/>
          <w:lang w:val="ru-RU"/>
        </w:rPr>
      </w:pPr>
      <w:r w:rsidRPr="00925627">
        <w:rPr>
          <w:rFonts w:ascii="Times New Roman" w:hAnsi="Times New Roman"/>
          <w:lang w:val="ru-RU"/>
        </w:rPr>
        <w:t>а) штабные тренировки – одна с КЧС и ПБ и две с эвакуационной комиссией;</w:t>
      </w:r>
    </w:p>
    <w:p w:rsidR="00925627" w:rsidRDefault="005164B0" w:rsidP="00925627">
      <w:pPr>
        <w:pStyle w:val="af1"/>
        <w:widowControl w:val="0"/>
        <w:pBdr>
          <w:bottom w:val="single" w:sz="4" w:space="31" w:color="FFFFFF"/>
        </w:pBdr>
        <w:spacing w:line="264" w:lineRule="auto"/>
        <w:ind w:left="0" w:firstLine="709"/>
        <w:jc w:val="both"/>
        <w:rPr>
          <w:rFonts w:ascii="Times New Roman" w:hAnsi="Times New Roman"/>
          <w:lang w:val="ru-RU"/>
        </w:rPr>
      </w:pPr>
      <w:r w:rsidRPr="00925627">
        <w:rPr>
          <w:rFonts w:ascii="Times New Roman" w:hAnsi="Times New Roman"/>
          <w:lang w:val="ru-RU"/>
        </w:rPr>
        <w:t>б) тренировки по оповещению и сбору – однас КЧС и ПБ и две с эвакуационной комиссией;</w:t>
      </w:r>
    </w:p>
    <w:p w:rsidR="00925627" w:rsidRDefault="005164B0" w:rsidP="00925627">
      <w:pPr>
        <w:pStyle w:val="af1"/>
        <w:widowControl w:val="0"/>
        <w:pBdr>
          <w:bottom w:val="single" w:sz="4" w:space="31" w:color="FFFFFF"/>
        </w:pBdr>
        <w:spacing w:line="264" w:lineRule="auto"/>
        <w:ind w:left="0" w:firstLine="709"/>
        <w:jc w:val="both"/>
        <w:rPr>
          <w:rFonts w:ascii="Times New Roman" w:hAnsi="Times New Roman"/>
          <w:lang w:val="ru-RU"/>
        </w:rPr>
      </w:pPr>
      <w:r w:rsidRPr="00925627">
        <w:rPr>
          <w:rFonts w:ascii="Times New Roman" w:hAnsi="Times New Roman"/>
          <w:lang w:val="ru-RU"/>
        </w:rPr>
        <w:t>в) тренировки ОДС ГУ МЧС России по Мурманской области с ЕДДС Кандалакшского района - 43 (по 3-4 тренировке в каждом месяце – по темам, реальным для Кандалакшского района: отключение электроэнергии в связи с погодными условиями; паводки; аварии на теплотрассе и котельных; лесные пожары и другие);</w:t>
      </w:r>
    </w:p>
    <w:p w:rsidR="00925627" w:rsidRDefault="005164B0" w:rsidP="00925627">
      <w:pPr>
        <w:pStyle w:val="af1"/>
        <w:widowControl w:val="0"/>
        <w:pBdr>
          <w:bottom w:val="single" w:sz="4" w:space="31" w:color="FFFFFF"/>
        </w:pBdr>
        <w:spacing w:line="264" w:lineRule="auto"/>
        <w:ind w:left="0" w:firstLine="709"/>
        <w:jc w:val="both"/>
        <w:rPr>
          <w:rFonts w:ascii="Times New Roman" w:hAnsi="Times New Roman"/>
          <w:lang w:val="ru-RU"/>
        </w:rPr>
      </w:pPr>
      <w:r w:rsidRPr="00925627">
        <w:rPr>
          <w:rFonts w:ascii="Times New Roman" w:hAnsi="Times New Roman"/>
          <w:lang w:val="ru-RU"/>
        </w:rPr>
        <w:t>С органами управления и силами Кандалакшского районного звена РСЧС проведены под руководством ГУ МЧС России по Мурманской области, ГОКУ «Управление по делам ГОЧС и ПБ Мурманской области»:</w:t>
      </w:r>
    </w:p>
    <w:p w:rsidR="00925627" w:rsidRPr="00925627" w:rsidRDefault="005164B0" w:rsidP="00925627">
      <w:pPr>
        <w:pStyle w:val="af1"/>
        <w:widowControl w:val="0"/>
        <w:pBdr>
          <w:bottom w:val="single" w:sz="4" w:space="31" w:color="FFFFFF"/>
        </w:pBdr>
        <w:spacing w:line="264" w:lineRule="auto"/>
        <w:ind w:left="0" w:firstLine="709"/>
        <w:jc w:val="both"/>
        <w:rPr>
          <w:rFonts w:ascii="Times New Roman" w:hAnsi="Times New Roman"/>
          <w:lang w:val="ru-RU" w:bidi="ru-RU"/>
        </w:rPr>
      </w:pPr>
      <w:r w:rsidRPr="00925627">
        <w:rPr>
          <w:rFonts w:ascii="Times New Roman" w:hAnsi="Times New Roman"/>
          <w:lang w:val="ru-RU"/>
        </w:rPr>
        <w:t xml:space="preserve">- 17-19 февраля 2021 года </w:t>
      </w:r>
      <w:r w:rsidRPr="00925627">
        <w:rPr>
          <w:rFonts w:ascii="Times New Roman" w:hAnsi="Times New Roman"/>
          <w:lang w:val="ru-RU" w:bidi="ru-RU"/>
        </w:rPr>
        <w:t>командно-штабное учение по теме: «Организация и проведение мероприятий по защите населения, материальных и культурных ценностей в ходе ликвидации чрезвычайных ситуаций природного и техногенного характера. Выполнение мероприятий гражданской обороны»;</w:t>
      </w:r>
    </w:p>
    <w:p w:rsidR="00925627" w:rsidRDefault="005164B0" w:rsidP="00925627">
      <w:pPr>
        <w:pStyle w:val="af1"/>
        <w:widowControl w:val="0"/>
        <w:pBdr>
          <w:bottom w:val="single" w:sz="4" w:space="31" w:color="FFFFFF"/>
        </w:pBdr>
        <w:spacing w:line="264" w:lineRule="auto"/>
        <w:ind w:left="0" w:firstLine="709"/>
        <w:jc w:val="both"/>
        <w:rPr>
          <w:rFonts w:ascii="Times New Roman" w:hAnsi="Times New Roman"/>
          <w:lang w:val="ru-RU"/>
        </w:rPr>
      </w:pPr>
      <w:r w:rsidRPr="00925627">
        <w:rPr>
          <w:rFonts w:ascii="Times New Roman" w:hAnsi="Times New Roman"/>
          <w:lang w:val="ru-RU"/>
        </w:rPr>
        <w:t>- 8 апреля 2021 года штабная тренировка по теме «Работа эвакуационных органов Мурманской области по организации эвакуации населения»;</w:t>
      </w:r>
    </w:p>
    <w:p w:rsidR="00925627" w:rsidRDefault="005164B0" w:rsidP="00925627">
      <w:pPr>
        <w:pStyle w:val="af1"/>
        <w:widowControl w:val="0"/>
        <w:pBdr>
          <w:bottom w:val="single" w:sz="4" w:space="31" w:color="FFFFFF"/>
        </w:pBdr>
        <w:spacing w:line="264" w:lineRule="auto"/>
        <w:ind w:left="0" w:firstLine="709"/>
        <w:jc w:val="both"/>
        <w:rPr>
          <w:rFonts w:ascii="Times New Roman" w:hAnsi="Times New Roman"/>
          <w:lang w:val="ru-RU"/>
        </w:rPr>
      </w:pPr>
      <w:r w:rsidRPr="00925627">
        <w:rPr>
          <w:rFonts w:ascii="Times New Roman" w:hAnsi="Times New Roman"/>
          <w:lang w:val="ru-RU"/>
        </w:rPr>
        <w:t>- с 13-15 апреля 2021 года командно-штабное учение по теме «Действия органов управления и сил единой государственной системы предупреждения и ликвидации чрезвычайных ситуаций по отработке вопросов, связанных с обеспечением безопасного пропуска весеннего половодья и паводков, а также с защитой населенных пунктов, объектов экономики и социальной инфраструктуры от природных пожаров»;</w:t>
      </w:r>
    </w:p>
    <w:p w:rsidR="00925627" w:rsidRDefault="005164B0" w:rsidP="00925627">
      <w:pPr>
        <w:pStyle w:val="af1"/>
        <w:widowControl w:val="0"/>
        <w:pBdr>
          <w:bottom w:val="single" w:sz="4" w:space="31" w:color="FFFFFF"/>
        </w:pBdr>
        <w:spacing w:line="264" w:lineRule="auto"/>
        <w:ind w:left="0" w:firstLine="709"/>
        <w:jc w:val="both"/>
        <w:rPr>
          <w:rFonts w:ascii="Times New Roman" w:hAnsi="Times New Roman"/>
          <w:lang w:val="ru-RU"/>
        </w:rPr>
      </w:pPr>
      <w:r w:rsidRPr="00925627">
        <w:rPr>
          <w:rFonts w:ascii="Times New Roman" w:hAnsi="Times New Roman"/>
          <w:lang w:val="ru-RU"/>
        </w:rPr>
        <w:t>- с 6 октября 2021 года штабная тренировка по гражданской обороне по теме «Организация и ведение гражданской обороны на территории Российской Федерации».</w:t>
      </w:r>
    </w:p>
    <w:p w:rsidR="00E46D05" w:rsidRDefault="005164B0" w:rsidP="00E46D05">
      <w:pPr>
        <w:pStyle w:val="af1"/>
        <w:widowControl w:val="0"/>
        <w:pBdr>
          <w:bottom w:val="single" w:sz="4" w:space="31" w:color="FFFFFF"/>
        </w:pBdr>
        <w:spacing w:line="264" w:lineRule="auto"/>
        <w:ind w:left="0" w:firstLine="709"/>
        <w:jc w:val="both"/>
        <w:rPr>
          <w:rFonts w:ascii="Times New Roman" w:hAnsi="Times New Roman"/>
          <w:lang w:val="ru-RU"/>
        </w:rPr>
      </w:pPr>
      <w:r w:rsidRPr="00925627">
        <w:rPr>
          <w:rFonts w:ascii="Times New Roman" w:hAnsi="Times New Roman"/>
          <w:lang w:val="ru-RU"/>
        </w:rPr>
        <w:t>Всего в учениях и тренировках в 2021 году приняло участие 198 чел.</w:t>
      </w:r>
    </w:p>
    <w:p w:rsidR="00E46D05" w:rsidRDefault="00E46D05" w:rsidP="00E46D05">
      <w:pPr>
        <w:pStyle w:val="af1"/>
        <w:widowControl w:val="0"/>
        <w:pBdr>
          <w:bottom w:val="single" w:sz="4" w:space="31" w:color="FFFFFF"/>
        </w:pBdr>
        <w:spacing w:line="264" w:lineRule="auto"/>
        <w:ind w:left="0" w:firstLine="709"/>
        <w:jc w:val="both"/>
        <w:rPr>
          <w:rFonts w:ascii="Times New Roman" w:hAnsi="Times New Roman"/>
          <w:lang w:val="ru-RU"/>
        </w:rPr>
      </w:pPr>
    </w:p>
    <w:p w:rsidR="00E46D05" w:rsidRDefault="005164B0" w:rsidP="00E46D05">
      <w:pPr>
        <w:pStyle w:val="af1"/>
        <w:widowControl w:val="0"/>
        <w:pBdr>
          <w:bottom w:val="single" w:sz="4" w:space="31" w:color="FFFFFF"/>
        </w:pBdr>
        <w:spacing w:line="264" w:lineRule="auto"/>
        <w:ind w:left="0" w:firstLine="709"/>
        <w:jc w:val="both"/>
        <w:rPr>
          <w:rFonts w:ascii="Times New Roman" w:hAnsi="Times New Roman"/>
          <w:b/>
          <w:bCs/>
          <w:u w:val="single"/>
          <w:lang w:val="ru-RU" w:eastAsia="ru-RU"/>
        </w:rPr>
      </w:pPr>
      <w:r w:rsidRPr="00166010">
        <w:rPr>
          <w:rFonts w:ascii="Times New Roman" w:hAnsi="Times New Roman"/>
          <w:b/>
          <w:bCs/>
          <w:u w:val="single"/>
          <w:lang w:val="ru-RU" w:eastAsia="ru-RU"/>
        </w:rPr>
        <w:t>2.1</w:t>
      </w:r>
      <w:r w:rsidR="00E46D05" w:rsidRPr="00166010">
        <w:rPr>
          <w:rFonts w:ascii="Times New Roman" w:hAnsi="Times New Roman"/>
          <w:b/>
          <w:bCs/>
          <w:u w:val="single"/>
          <w:lang w:val="ru-RU" w:eastAsia="ru-RU"/>
        </w:rPr>
        <w:t>1</w:t>
      </w:r>
      <w:r w:rsidRPr="00166010">
        <w:rPr>
          <w:rFonts w:ascii="Times New Roman" w:hAnsi="Times New Roman"/>
          <w:b/>
          <w:bCs/>
          <w:u w:val="single"/>
          <w:lang w:val="ru-RU" w:eastAsia="ru-RU"/>
        </w:rPr>
        <w:t>. Организация и осуществление мероприятий по территориальной обороне и гражданской обороне, защите населения и территории муниципального района</w:t>
      </w:r>
    </w:p>
    <w:p w:rsidR="00E46D05" w:rsidRDefault="00E46D05" w:rsidP="00E46D05">
      <w:pPr>
        <w:pStyle w:val="af1"/>
        <w:widowControl w:val="0"/>
        <w:pBdr>
          <w:bottom w:val="single" w:sz="4" w:space="31" w:color="FFFFFF"/>
        </w:pBdr>
        <w:spacing w:line="264" w:lineRule="auto"/>
        <w:ind w:left="0" w:firstLine="709"/>
        <w:jc w:val="both"/>
        <w:rPr>
          <w:rFonts w:ascii="Times New Roman" w:hAnsi="Times New Roman"/>
          <w:b/>
          <w:bCs/>
          <w:u w:val="single"/>
          <w:lang w:val="ru-RU" w:eastAsia="ru-RU"/>
        </w:rPr>
      </w:pPr>
    </w:p>
    <w:p w:rsidR="00166010" w:rsidRDefault="005164B0" w:rsidP="00166010">
      <w:pPr>
        <w:pStyle w:val="af1"/>
        <w:widowControl w:val="0"/>
        <w:pBdr>
          <w:bottom w:val="single" w:sz="4" w:space="31" w:color="FFFFFF"/>
        </w:pBdr>
        <w:spacing w:line="264" w:lineRule="auto"/>
        <w:ind w:left="0" w:firstLine="709"/>
        <w:jc w:val="both"/>
        <w:rPr>
          <w:rFonts w:ascii="Times New Roman" w:hAnsi="Times New Roman"/>
          <w:lang w:val="ru-RU"/>
        </w:rPr>
      </w:pPr>
      <w:r w:rsidRPr="00E46D05">
        <w:rPr>
          <w:rFonts w:ascii="Times New Roman" w:hAnsi="Times New Roman"/>
          <w:lang w:val="ru-RU"/>
        </w:rPr>
        <w:t>В целях реализации полномочий по осуществлению гражданской обороны в пределах границ муниципальных образований проведены следующие мероприятия:</w:t>
      </w:r>
    </w:p>
    <w:p w:rsidR="00166010" w:rsidRPr="00166010" w:rsidRDefault="005164B0" w:rsidP="00166010">
      <w:pPr>
        <w:pStyle w:val="af1"/>
        <w:widowControl w:val="0"/>
        <w:pBdr>
          <w:bottom w:val="single" w:sz="4" w:space="31" w:color="FFFFFF"/>
        </w:pBdr>
        <w:spacing w:line="264" w:lineRule="auto"/>
        <w:ind w:left="0" w:firstLine="709"/>
        <w:jc w:val="both"/>
        <w:rPr>
          <w:rFonts w:ascii="Times New Roman" w:hAnsi="Times New Roman"/>
          <w:lang w:val="ru-RU"/>
        </w:rPr>
      </w:pPr>
      <w:r w:rsidRPr="00166010">
        <w:rPr>
          <w:rFonts w:ascii="Times New Roman" w:hAnsi="Times New Roman"/>
          <w:lang w:val="ru-RU"/>
        </w:rPr>
        <w:t>Уточнены следующие документы:</w:t>
      </w:r>
    </w:p>
    <w:p w:rsidR="00166010" w:rsidRDefault="005164B0" w:rsidP="00166010">
      <w:pPr>
        <w:pStyle w:val="af1"/>
        <w:widowControl w:val="0"/>
        <w:pBdr>
          <w:bottom w:val="single" w:sz="4" w:space="31" w:color="FFFFFF"/>
        </w:pBdr>
        <w:spacing w:line="264" w:lineRule="auto"/>
        <w:ind w:left="0" w:firstLine="709"/>
        <w:jc w:val="both"/>
        <w:rPr>
          <w:rFonts w:ascii="Times New Roman" w:hAnsi="Times New Roman"/>
          <w:lang w:val="ru-RU"/>
        </w:rPr>
      </w:pPr>
      <w:r w:rsidRPr="00166010">
        <w:rPr>
          <w:rFonts w:ascii="Times New Roman" w:hAnsi="Times New Roman"/>
          <w:lang w:val="ru-RU"/>
        </w:rPr>
        <w:lastRenderedPageBreak/>
        <w:t>- план рассредоточения населения, материальных и культурных ценностей, приема, размещения и первоочередного жизнеобеспечения эвакуируемого и рассредоточиваемого населения;</w:t>
      </w:r>
    </w:p>
    <w:p w:rsidR="00166010" w:rsidRDefault="005164B0" w:rsidP="00166010">
      <w:pPr>
        <w:pStyle w:val="af1"/>
        <w:widowControl w:val="0"/>
        <w:pBdr>
          <w:bottom w:val="single" w:sz="4" w:space="31" w:color="FFFFFF"/>
        </w:pBdr>
        <w:spacing w:line="264" w:lineRule="auto"/>
        <w:ind w:left="0" w:firstLine="709"/>
        <w:jc w:val="both"/>
        <w:rPr>
          <w:rFonts w:ascii="Times New Roman" w:hAnsi="Times New Roman"/>
          <w:lang w:val="ru-RU"/>
        </w:rPr>
      </w:pPr>
      <w:r w:rsidRPr="00166010">
        <w:rPr>
          <w:rFonts w:ascii="Times New Roman" w:hAnsi="Times New Roman"/>
          <w:lang w:val="ru-RU"/>
        </w:rPr>
        <w:t>- план действий по предупреждению и ликвидации чрезвычайных ситуаций;</w:t>
      </w:r>
    </w:p>
    <w:p w:rsidR="00166010" w:rsidRDefault="005164B0" w:rsidP="00166010">
      <w:pPr>
        <w:pStyle w:val="af1"/>
        <w:widowControl w:val="0"/>
        <w:pBdr>
          <w:bottom w:val="single" w:sz="4" w:space="31" w:color="FFFFFF"/>
        </w:pBdr>
        <w:spacing w:line="264" w:lineRule="auto"/>
        <w:ind w:left="0" w:firstLine="709"/>
        <w:jc w:val="both"/>
        <w:rPr>
          <w:rFonts w:ascii="Times New Roman" w:hAnsi="Times New Roman"/>
          <w:lang w:val="ru-RU"/>
        </w:rPr>
      </w:pPr>
      <w:r w:rsidRPr="00166010">
        <w:rPr>
          <w:rFonts w:ascii="Times New Roman" w:hAnsi="Times New Roman"/>
          <w:lang w:val="ru-RU"/>
        </w:rPr>
        <w:t>- план первоочередного жизнеобеспечения населения, эвакуируемого из 30 км зоны радиоактивного заражения (загрязнения) в случае аварии на Кольской АЭС;</w:t>
      </w:r>
    </w:p>
    <w:p w:rsidR="00166010" w:rsidRDefault="005164B0" w:rsidP="00166010">
      <w:pPr>
        <w:pStyle w:val="af1"/>
        <w:widowControl w:val="0"/>
        <w:pBdr>
          <w:bottom w:val="single" w:sz="4" w:space="31" w:color="FFFFFF"/>
        </w:pBdr>
        <w:spacing w:line="264" w:lineRule="auto"/>
        <w:ind w:left="0" w:firstLine="709"/>
        <w:jc w:val="both"/>
        <w:rPr>
          <w:rFonts w:ascii="Times New Roman" w:hAnsi="Times New Roman"/>
          <w:lang w:val="ru-RU"/>
        </w:rPr>
      </w:pPr>
      <w:r w:rsidRPr="00166010">
        <w:rPr>
          <w:rFonts w:ascii="Times New Roman" w:hAnsi="Times New Roman"/>
          <w:lang w:val="ru-RU"/>
        </w:rPr>
        <w:t xml:space="preserve">- план приема и размещения эваконаселения из </w:t>
      </w:r>
      <w:smartTag w:uri="urn:schemas-microsoft-com:office:smarttags" w:element="metricconverter">
        <w:smartTagPr>
          <w:attr w:name="ProductID" w:val="30 км"/>
        </w:smartTagPr>
        <w:r w:rsidRPr="00166010">
          <w:rPr>
            <w:rFonts w:ascii="Times New Roman" w:hAnsi="Times New Roman"/>
            <w:lang w:val="ru-RU"/>
          </w:rPr>
          <w:t>30 км</w:t>
        </w:r>
      </w:smartTag>
      <w:r w:rsidRPr="00166010">
        <w:rPr>
          <w:rFonts w:ascii="Times New Roman" w:hAnsi="Times New Roman"/>
          <w:lang w:val="ru-RU"/>
        </w:rPr>
        <w:t xml:space="preserve"> зоны в случае аварии на Кольской АЭС.</w:t>
      </w:r>
    </w:p>
    <w:p w:rsidR="005164B0" w:rsidRPr="00166010" w:rsidRDefault="005164B0" w:rsidP="00166010">
      <w:pPr>
        <w:pStyle w:val="af1"/>
        <w:widowControl w:val="0"/>
        <w:pBdr>
          <w:bottom w:val="single" w:sz="4" w:space="31" w:color="FFFFFF"/>
        </w:pBdr>
        <w:spacing w:line="264" w:lineRule="auto"/>
        <w:ind w:left="0" w:firstLine="709"/>
        <w:jc w:val="both"/>
        <w:rPr>
          <w:rFonts w:ascii="Times New Roman" w:hAnsi="Times New Roman"/>
          <w:lang w:val="ru-RU"/>
        </w:rPr>
      </w:pPr>
      <w:r w:rsidRPr="00166010">
        <w:rPr>
          <w:rFonts w:ascii="Times New Roman" w:hAnsi="Times New Roman"/>
          <w:lang w:val="ru-RU"/>
        </w:rPr>
        <w:t xml:space="preserve">Переработаны и утверждены: </w:t>
      </w:r>
    </w:p>
    <w:p w:rsidR="005164B0" w:rsidRPr="00166010" w:rsidRDefault="005164B0" w:rsidP="00166010">
      <w:pPr>
        <w:pStyle w:val="af1"/>
        <w:widowControl w:val="0"/>
        <w:pBdr>
          <w:bottom w:val="single" w:sz="4" w:space="31" w:color="FFFFFF"/>
        </w:pBdr>
        <w:spacing w:line="264" w:lineRule="auto"/>
        <w:ind w:left="0" w:firstLine="709"/>
        <w:jc w:val="both"/>
        <w:rPr>
          <w:rFonts w:ascii="Times New Roman" w:hAnsi="Times New Roman"/>
          <w:lang w:val="ru-RU"/>
        </w:rPr>
      </w:pPr>
      <w:r w:rsidRPr="00166010">
        <w:rPr>
          <w:rFonts w:ascii="Times New Roman" w:hAnsi="Times New Roman"/>
          <w:lang w:val="ru-RU"/>
        </w:rPr>
        <w:t>- план гражданской обороны муниципального образования;</w:t>
      </w:r>
    </w:p>
    <w:p w:rsidR="00166010" w:rsidRDefault="005164B0" w:rsidP="00166010">
      <w:pPr>
        <w:pStyle w:val="af1"/>
        <w:widowControl w:val="0"/>
        <w:pBdr>
          <w:bottom w:val="single" w:sz="4" w:space="31" w:color="FFFFFF"/>
        </w:pBdr>
        <w:spacing w:line="264" w:lineRule="auto"/>
        <w:ind w:left="0" w:firstLine="709"/>
        <w:jc w:val="both"/>
        <w:rPr>
          <w:rFonts w:ascii="Times New Roman" w:hAnsi="Times New Roman"/>
          <w:lang w:val="ru-RU"/>
        </w:rPr>
      </w:pPr>
      <w:r w:rsidRPr="00166010">
        <w:rPr>
          <w:rFonts w:ascii="Times New Roman" w:hAnsi="Times New Roman"/>
          <w:lang w:val="ru-RU"/>
        </w:rPr>
        <w:t>- план приведения в готовность гражданской обороны.</w:t>
      </w:r>
    </w:p>
    <w:p w:rsidR="00166010" w:rsidRDefault="005164B0" w:rsidP="00166010">
      <w:pPr>
        <w:pStyle w:val="af1"/>
        <w:widowControl w:val="0"/>
        <w:pBdr>
          <w:bottom w:val="single" w:sz="4" w:space="31" w:color="FFFFFF"/>
        </w:pBdr>
        <w:spacing w:line="264" w:lineRule="auto"/>
        <w:ind w:left="0" w:firstLine="709"/>
        <w:jc w:val="both"/>
        <w:rPr>
          <w:rFonts w:ascii="Times New Roman" w:hAnsi="Times New Roman"/>
          <w:lang w:val="ru-RU"/>
        </w:rPr>
      </w:pPr>
      <w:r w:rsidRPr="00166010">
        <w:rPr>
          <w:rFonts w:ascii="Times New Roman" w:hAnsi="Times New Roman"/>
          <w:lang w:val="ru-RU"/>
        </w:rPr>
        <w:t xml:space="preserve">Постановлением главы администрации № 1072 от 05.09.2018 утверждено положение об организации работы по выписке ордеров на занятие помещений для размещения населения подлежащего эвакуации. </w:t>
      </w:r>
    </w:p>
    <w:p w:rsidR="00166010" w:rsidRDefault="005164B0" w:rsidP="00166010">
      <w:pPr>
        <w:pStyle w:val="af1"/>
        <w:widowControl w:val="0"/>
        <w:pBdr>
          <w:bottom w:val="single" w:sz="4" w:space="31" w:color="FFFFFF"/>
        </w:pBdr>
        <w:spacing w:line="264" w:lineRule="auto"/>
        <w:ind w:left="0" w:firstLine="709"/>
        <w:jc w:val="both"/>
        <w:rPr>
          <w:rFonts w:ascii="Times New Roman" w:hAnsi="Times New Roman"/>
          <w:lang w:val="ru-RU"/>
        </w:rPr>
      </w:pPr>
      <w:r w:rsidRPr="00166010">
        <w:rPr>
          <w:rFonts w:ascii="Times New Roman" w:hAnsi="Times New Roman"/>
          <w:lang w:val="ru-RU"/>
        </w:rPr>
        <w:t>По заявкам руководителей организаций, проведен расчет размещения эвакуируемого населения на территорию города Кандалакша, в соответствии с решением СЗ от 26.09.2018 № 5 выписаны ордера для размещения эвакуируемого населения и материальных ценностей.</w:t>
      </w:r>
    </w:p>
    <w:p w:rsidR="00166010" w:rsidRDefault="005164B0" w:rsidP="00166010">
      <w:pPr>
        <w:pStyle w:val="af1"/>
        <w:widowControl w:val="0"/>
        <w:pBdr>
          <w:bottom w:val="single" w:sz="4" w:space="31" w:color="FFFFFF"/>
        </w:pBdr>
        <w:spacing w:line="264" w:lineRule="auto"/>
        <w:ind w:left="0" w:firstLine="709"/>
        <w:jc w:val="both"/>
        <w:rPr>
          <w:rFonts w:ascii="Times New Roman" w:hAnsi="Times New Roman"/>
          <w:bCs/>
          <w:lang w:val="ru-RU"/>
        </w:rPr>
      </w:pPr>
      <w:r w:rsidRPr="00166010">
        <w:rPr>
          <w:rFonts w:ascii="Times New Roman" w:hAnsi="Times New Roman"/>
          <w:bCs/>
          <w:lang w:val="ru-RU"/>
        </w:rPr>
        <w:t>В рамках построения АПК «Безопасный город» создана и введена в эксплуатацию муниципальная автоматизированная система централизованного оповещения (МАСЦО) населения.</w:t>
      </w:r>
    </w:p>
    <w:p w:rsidR="00166010" w:rsidRDefault="005164B0" w:rsidP="00166010">
      <w:pPr>
        <w:pStyle w:val="af1"/>
        <w:widowControl w:val="0"/>
        <w:pBdr>
          <w:bottom w:val="single" w:sz="4" w:space="31" w:color="FFFFFF"/>
        </w:pBdr>
        <w:spacing w:line="264" w:lineRule="auto"/>
        <w:ind w:left="0" w:firstLine="709"/>
        <w:jc w:val="both"/>
        <w:rPr>
          <w:rFonts w:ascii="Times New Roman" w:hAnsi="Times New Roman"/>
          <w:bCs/>
          <w:lang w:val="ru-RU"/>
        </w:rPr>
      </w:pPr>
      <w:r w:rsidRPr="00166010">
        <w:rPr>
          <w:rFonts w:ascii="Times New Roman" w:hAnsi="Times New Roman"/>
          <w:lang w:val="ru-RU"/>
        </w:rPr>
        <w:t xml:space="preserve">Проводится комплекс мероприятий по поддержанию технических средств оповещения муниципальной системы оповещения населения в работоспособном состоянии </w:t>
      </w:r>
      <w:r w:rsidRPr="00166010">
        <w:rPr>
          <w:rFonts w:ascii="Times New Roman" w:hAnsi="Times New Roman"/>
          <w:bCs/>
          <w:lang w:val="ru-RU"/>
        </w:rPr>
        <w:t xml:space="preserve">и содержатся каналы связи. </w:t>
      </w:r>
    </w:p>
    <w:p w:rsidR="00166010" w:rsidRDefault="005164B0" w:rsidP="00166010">
      <w:pPr>
        <w:pStyle w:val="af1"/>
        <w:widowControl w:val="0"/>
        <w:pBdr>
          <w:bottom w:val="single" w:sz="4" w:space="31" w:color="FFFFFF"/>
        </w:pBdr>
        <w:spacing w:line="264" w:lineRule="auto"/>
        <w:ind w:left="0" w:firstLine="709"/>
        <w:jc w:val="both"/>
        <w:rPr>
          <w:rFonts w:ascii="Times New Roman" w:hAnsi="Times New Roman"/>
          <w:lang w:val="ru-RU"/>
        </w:rPr>
      </w:pPr>
      <w:r w:rsidRPr="00166010">
        <w:rPr>
          <w:rFonts w:ascii="Times New Roman" w:hAnsi="Times New Roman"/>
          <w:lang w:val="ru-RU"/>
        </w:rPr>
        <w:t xml:space="preserve">Ежедневное техническое обслуживание (ЕТО) и техническое обслуживание № 1 (ТО-1) муниципальной автоматизированной системы централизованного оповещения проводят оперативные дежурные ЕДДС и специалисты МБУ «Кандалакшское управление по делам ГО и ЧС». </w:t>
      </w:r>
    </w:p>
    <w:p w:rsidR="00166010" w:rsidRDefault="005164B0" w:rsidP="00166010">
      <w:pPr>
        <w:pStyle w:val="af1"/>
        <w:widowControl w:val="0"/>
        <w:pBdr>
          <w:bottom w:val="single" w:sz="4" w:space="31" w:color="FFFFFF"/>
        </w:pBdr>
        <w:spacing w:line="264" w:lineRule="auto"/>
        <w:ind w:left="0" w:firstLine="709"/>
        <w:jc w:val="both"/>
        <w:rPr>
          <w:rFonts w:ascii="Times New Roman" w:hAnsi="Times New Roman"/>
          <w:lang w:val="ru-RU"/>
        </w:rPr>
      </w:pPr>
      <w:r w:rsidRPr="00166010">
        <w:rPr>
          <w:rFonts w:ascii="Times New Roman" w:hAnsi="Times New Roman"/>
          <w:lang w:val="ru-RU"/>
        </w:rPr>
        <w:t xml:space="preserve">Уровень квалификации работников, выполняющих техническое обслуживание ТО-1 технических средств оповещения муниципальной </w:t>
      </w:r>
      <w:r w:rsidRPr="00166010">
        <w:rPr>
          <w:rFonts w:ascii="Times New Roman" w:hAnsi="Times New Roman"/>
          <w:bCs/>
          <w:lang w:val="ru-RU"/>
        </w:rPr>
        <w:t>автоматизированной системы централизованного оповещения населения</w:t>
      </w:r>
      <w:r w:rsidRPr="00166010">
        <w:rPr>
          <w:rFonts w:ascii="Times New Roman" w:hAnsi="Times New Roman"/>
          <w:lang w:val="ru-RU"/>
        </w:rPr>
        <w:t>, подтвержден свидетельствами АО «Радиокоммуникационнная компания-Вологда» от 30.09.2021.</w:t>
      </w:r>
    </w:p>
    <w:p w:rsidR="00166010" w:rsidRPr="00166010" w:rsidRDefault="005164B0" w:rsidP="00166010">
      <w:pPr>
        <w:pStyle w:val="af1"/>
        <w:widowControl w:val="0"/>
        <w:pBdr>
          <w:bottom w:val="single" w:sz="4" w:space="31" w:color="FFFFFF"/>
        </w:pBdr>
        <w:spacing w:line="264" w:lineRule="auto"/>
        <w:ind w:left="0" w:firstLine="709"/>
        <w:jc w:val="both"/>
        <w:rPr>
          <w:rFonts w:ascii="Times New Roman" w:hAnsi="Times New Roman"/>
          <w:lang w:val="ru-RU"/>
        </w:rPr>
      </w:pPr>
      <w:r w:rsidRPr="00166010">
        <w:rPr>
          <w:rFonts w:ascii="Times New Roman" w:hAnsi="Times New Roman"/>
          <w:lang w:val="ru-RU"/>
        </w:rPr>
        <w:t>Для проведения технического обслуживания № 2 (ТО-2) в 2021 году был заключен контракт на выполнение работ по эксплуатационно-техническому обслуживанию муниципальной автоматизированной системы централизованного оповещения населения с ПАО «Ростелеком». Годовое техническое обслуживание в соответствии с контрактом проведено до 30.11.2021.</w:t>
      </w:r>
    </w:p>
    <w:p w:rsidR="00166010" w:rsidRDefault="005164B0" w:rsidP="00166010">
      <w:pPr>
        <w:pStyle w:val="af1"/>
        <w:widowControl w:val="0"/>
        <w:pBdr>
          <w:bottom w:val="single" w:sz="4" w:space="31" w:color="FFFFFF"/>
        </w:pBdr>
        <w:spacing w:line="264" w:lineRule="auto"/>
        <w:ind w:left="0" w:firstLine="709"/>
        <w:jc w:val="both"/>
        <w:rPr>
          <w:rFonts w:ascii="Times New Roman" w:hAnsi="Times New Roman"/>
          <w:lang w:val="ru-RU"/>
        </w:rPr>
      </w:pPr>
      <w:r w:rsidRPr="00166010">
        <w:rPr>
          <w:rFonts w:ascii="Times New Roman" w:hAnsi="Times New Roman"/>
          <w:lang w:val="ru-RU"/>
        </w:rPr>
        <w:t xml:space="preserve">При проведении ТО-2 выполнены все работы, согласно регламенту, а также работы по восстановлению работоспособности технических средств оповещения после отказов и повреждений путем замены и восстановления отдельных составных блоков. </w:t>
      </w:r>
    </w:p>
    <w:p w:rsidR="00166010" w:rsidRDefault="005164B0" w:rsidP="00166010">
      <w:pPr>
        <w:pStyle w:val="af1"/>
        <w:widowControl w:val="0"/>
        <w:pBdr>
          <w:bottom w:val="single" w:sz="4" w:space="31" w:color="FFFFFF"/>
        </w:pBdr>
        <w:spacing w:line="264" w:lineRule="auto"/>
        <w:ind w:left="0" w:firstLine="709"/>
        <w:jc w:val="both"/>
        <w:rPr>
          <w:rFonts w:ascii="Times New Roman" w:hAnsi="Times New Roman"/>
          <w:snapToGrid w:val="0"/>
          <w:lang w:val="ru-RU"/>
        </w:rPr>
      </w:pPr>
      <w:r w:rsidRPr="00166010">
        <w:rPr>
          <w:rFonts w:ascii="Times New Roman" w:hAnsi="Times New Roman"/>
          <w:lang w:val="ru-RU"/>
        </w:rPr>
        <w:t xml:space="preserve">Для восстановления работоспособности </w:t>
      </w:r>
      <w:r w:rsidRPr="00166010">
        <w:rPr>
          <w:rFonts w:ascii="Times New Roman" w:hAnsi="Times New Roman"/>
          <w:snapToGrid w:val="0"/>
          <w:lang w:val="ru-RU"/>
        </w:rPr>
        <w:t xml:space="preserve">технических средств </w:t>
      </w:r>
      <w:r w:rsidRPr="00166010">
        <w:rPr>
          <w:rFonts w:ascii="Times New Roman" w:hAnsi="Times New Roman"/>
          <w:bCs/>
          <w:lang w:val="ru-RU"/>
        </w:rPr>
        <w:t xml:space="preserve">оповещения и проведения текущего ремонта были приобретены </w:t>
      </w:r>
      <w:r w:rsidRPr="00166010">
        <w:rPr>
          <w:rFonts w:ascii="Times New Roman" w:hAnsi="Times New Roman"/>
          <w:snapToGrid w:val="0"/>
          <w:lang w:val="ru-RU"/>
        </w:rPr>
        <w:t xml:space="preserve">одиночные и групповые комплекты запасных частей. </w:t>
      </w:r>
    </w:p>
    <w:p w:rsidR="00166010" w:rsidRDefault="005164B0" w:rsidP="00166010">
      <w:pPr>
        <w:pStyle w:val="af1"/>
        <w:widowControl w:val="0"/>
        <w:pBdr>
          <w:bottom w:val="single" w:sz="4" w:space="31" w:color="FFFFFF"/>
        </w:pBdr>
        <w:spacing w:line="264" w:lineRule="auto"/>
        <w:ind w:left="0" w:firstLine="709"/>
        <w:jc w:val="both"/>
        <w:rPr>
          <w:rFonts w:ascii="Times New Roman" w:hAnsi="Times New Roman"/>
          <w:lang w:val="ru-RU"/>
        </w:rPr>
      </w:pPr>
      <w:r w:rsidRPr="00166010">
        <w:rPr>
          <w:rFonts w:ascii="Times New Roman" w:hAnsi="Times New Roman"/>
          <w:lang w:val="ru-RU"/>
        </w:rPr>
        <w:t xml:space="preserve">ЕТО, ТО-1 и ТО-2 проводятся с периодичностью, установленной эксплуатационно-технической документацией на технические средства оповещения. </w:t>
      </w:r>
    </w:p>
    <w:p w:rsidR="00166010" w:rsidRDefault="005164B0" w:rsidP="00166010">
      <w:pPr>
        <w:pStyle w:val="af1"/>
        <w:widowControl w:val="0"/>
        <w:pBdr>
          <w:bottom w:val="single" w:sz="4" w:space="31" w:color="FFFFFF"/>
        </w:pBdr>
        <w:spacing w:line="264" w:lineRule="auto"/>
        <w:ind w:left="0" w:firstLine="709"/>
        <w:jc w:val="both"/>
        <w:rPr>
          <w:rFonts w:ascii="Times New Roman" w:hAnsi="Times New Roman"/>
          <w:bCs/>
          <w:lang w:val="ru-RU"/>
        </w:rPr>
      </w:pPr>
      <w:r w:rsidRPr="00166010">
        <w:rPr>
          <w:rFonts w:ascii="Times New Roman" w:hAnsi="Times New Roman"/>
          <w:bCs/>
          <w:lang w:val="ru-RU"/>
        </w:rPr>
        <w:t>В 2021 году проведены 2 плановые комплексные проверки технического состояния региональной автоматизированной системы централизованного оповещения населения.</w:t>
      </w:r>
    </w:p>
    <w:p w:rsidR="00166010" w:rsidRDefault="005164B0" w:rsidP="00166010">
      <w:pPr>
        <w:pStyle w:val="af1"/>
        <w:widowControl w:val="0"/>
        <w:pBdr>
          <w:bottom w:val="single" w:sz="4" w:space="31" w:color="FFFFFF"/>
        </w:pBdr>
        <w:spacing w:line="264" w:lineRule="auto"/>
        <w:ind w:left="0" w:firstLine="709"/>
        <w:jc w:val="both"/>
        <w:rPr>
          <w:rFonts w:ascii="Times New Roman" w:hAnsi="Times New Roman"/>
          <w:bCs/>
          <w:lang w:val="ru-RU"/>
        </w:rPr>
      </w:pPr>
      <w:r w:rsidRPr="00166010">
        <w:rPr>
          <w:rFonts w:ascii="Times New Roman" w:hAnsi="Times New Roman"/>
          <w:bCs/>
          <w:lang w:val="ru-RU"/>
        </w:rPr>
        <w:t>Разработан паспорт действующей (в промышленной эксплуатации) муниципальной системы оповещения.</w:t>
      </w:r>
    </w:p>
    <w:p w:rsidR="00166010" w:rsidRPr="00166010" w:rsidRDefault="005164B0" w:rsidP="00166010">
      <w:pPr>
        <w:pStyle w:val="af1"/>
        <w:widowControl w:val="0"/>
        <w:pBdr>
          <w:bottom w:val="single" w:sz="4" w:space="31" w:color="FFFFFF"/>
        </w:pBdr>
        <w:spacing w:line="264" w:lineRule="auto"/>
        <w:ind w:left="0" w:firstLine="709"/>
        <w:jc w:val="both"/>
        <w:rPr>
          <w:rFonts w:ascii="Times New Roman" w:hAnsi="Times New Roman"/>
          <w:lang w:val="ru-RU"/>
        </w:rPr>
      </w:pPr>
      <w:r w:rsidRPr="00166010">
        <w:rPr>
          <w:rFonts w:ascii="Times New Roman" w:hAnsi="Times New Roman"/>
          <w:lang w:val="ru-RU"/>
        </w:rPr>
        <w:lastRenderedPageBreak/>
        <w:t>В рамках выполнения мероприятий по созданию Системы – 112 на территории муниципального образования проведены испытания Системы-112. Система принята в постоянную эксплуатацию.</w:t>
      </w:r>
    </w:p>
    <w:p w:rsidR="00166010" w:rsidRDefault="005164B0" w:rsidP="00166010">
      <w:pPr>
        <w:pStyle w:val="af1"/>
        <w:widowControl w:val="0"/>
        <w:pBdr>
          <w:bottom w:val="single" w:sz="4" w:space="31" w:color="FFFFFF"/>
        </w:pBdr>
        <w:spacing w:line="264" w:lineRule="auto"/>
        <w:ind w:left="0" w:firstLine="709"/>
        <w:jc w:val="both"/>
        <w:rPr>
          <w:rFonts w:ascii="Times New Roman" w:hAnsi="Times New Roman"/>
          <w:lang w:val="ru-RU"/>
        </w:rPr>
      </w:pPr>
      <w:r w:rsidRPr="00166010">
        <w:rPr>
          <w:rFonts w:ascii="Times New Roman" w:hAnsi="Times New Roman"/>
          <w:lang w:val="ru-RU"/>
        </w:rPr>
        <w:t>В течение года по Системы 112 принято более 22</w:t>
      </w:r>
      <w:r w:rsidRPr="0014101D">
        <w:rPr>
          <w:rFonts w:ascii="Times New Roman" w:hAnsi="Times New Roman"/>
        </w:rPr>
        <w:t> </w:t>
      </w:r>
      <w:r w:rsidRPr="00166010">
        <w:rPr>
          <w:rFonts w:ascii="Times New Roman" w:hAnsi="Times New Roman"/>
          <w:lang w:val="ru-RU"/>
        </w:rPr>
        <w:t>200 вызовов.</w:t>
      </w:r>
    </w:p>
    <w:p w:rsidR="00166010" w:rsidRDefault="005164B0" w:rsidP="00166010">
      <w:pPr>
        <w:pStyle w:val="af1"/>
        <w:widowControl w:val="0"/>
        <w:pBdr>
          <w:bottom w:val="single" w:sz="4" w:space="31" w:color="FFFFFF"/>
        </w:pBdr>
        <w:spacing w:line="264" w:lineRule="auto"/>
        <w:ind w:left="0" w:firstLine="709"/>
        <w:jc w:val="both"/>
        <w:rPr>
          <w:rFonts w:ascii="Times New Roman" w:hAnsi="Times New Roman"/>
          <w:color w:val="000000"/>
          <w:shd w:val="clear" w:color="auto" w:fill="FFFFFF"/>
          <w:lang w:val="ru-RU"/>
        </w:rPr>
      </w:pPr>
      <w:r w:rsidRPr="00166010">
        <w:rPr>
          <w:rFonts w:ascii="Times New Roman" w:hAnsi="Times New Roman"/>
          <w:lang w:val="ru-RU"/>
        </w:rPr>
        <w:t xml:space="preserve">Дополнительно специалистамиЕДДС осваивается и используется </w:t>
      </w:r>
      <w:r w:rsidRPr="00166010">
        <w:rPr>
          <w:rFonts w:ascii="Times New Roman" w:hAnsi="Times New Roman"/>
          <w:color w:val="000000"/>
          <w:shd w:val="clear" w:color="auto" w:fill="FFFFFF"/>
          <w:lang w:val="ru-RU"/>
        </w:rPr>
        <w:t>информационно-справочный ресурс для обнаружения очагов возгорания «Термоточки».</w:t>
      </w:r>
    </w:p>
    <w:p w:rsidR="00166010" w:rsidRDefault="005164B0" w:rsidP="00166010">
      <w:pPr>
        <w:pStyle w:val="af1"/>
        <w:widowControl w:val="0"/>
        <w:pBdr>
          <w:bottom w:val="single" w:sz="4" w:space="31" w:color="FFFFFF"/>
        </w:pBdr>
        <w:spacing w:line="264" w:lineRule="auto"/>
        <w:ind w:left="0" w:firstLine="709"/>
        <w:jc w:val="both"/>
        <w:rPr>
          <w:rFonts w:ascii="Times New Roman" w:hAnsi="Times New Roman"/>
          <w:lang w:val="ru-RU"/>
        </w:rPr>
      </w:pPr>
      <w:r w:rsidRPr="00166010">
        <w:rPr>
          <w:rFonts w:ascii="Times New Roman" w:hAnsi="Times New Roman"/>
          <w:lang w:val="ru-RU"/>
        </w:rPr>
        <w:t>По реализации проекта АПК «Безопасный город» организованы каналы связи, установлено оборудование и рабочие места в помещении ЕДДС.</w:t>
      </w:r>
    </w:p>
    <w:p w:rsidR="00166010" w:rsidRDefault="005164B0" w:rsidP="00166010">
      <w:pPr>
        <w:pStyle w:val="af1"/>
        <w:widowControl w:val="0"/>
        <w:pBdr>
          <w:bottom w:val="single" w:sz="4" w:space="31" w:color="FFFFFF"/>
        </w:pBdr>
        <w:spacing w:line="264" w:lineRule="auto"/>
        <w:ind w:left="0" w:firstLine="709"/>
        <w:jc w:val="both"/>
        <w:rPr>
          <w:rFonts w:ascii="Times New Roman" w:hAnsi="Times New Roman"/>
          <w:spacing w:val="-1"/>
          <w:lang w:val="ru-RU"/>
        </w:rPr>
      </w:pPr>
      <w:r w:rsidRPr="00166010">
        <w:rPr>
          <w:rFonts w:ascii="Times New Roman" w:hAnsi="Times New Roman"/>
          <w:lang w:val="ru-RU"/>
        </w:rPr>
        <w:t>Осуществляется обслуживание муниципальной системы видеонаблюдения, являющейся сегментом проекта АПК «Безопасный город» с организацией каналов связи до оконечных устройств в рамках программы «</w:t>
      </w:r>
      <w:r w:rsidRPr="00166010">
        <w:rPr>
          <w:rFonts w:ascii="Times New Roman" w:hAnsi="Times New Roman"/>
          <w:spacing w:val="-1"/>
          <w:lang w:val="ru-RU"/>
        </w:rPr>
        <w:t>Обеспечения общественного порядка и безопасности населения в муниципальном образовании.</w:t>
      </w:r>
    </w:p>
    <w:p w:rsidR="00166010" w:rsidRDefault="005164B0" w:rsidP="00166010">
      <w:pPr>
        <w:pStyle w:val="af1"/>
        <w:widowControl w:val="0"/>
        <w:pBdr>
          <w:bottom w:val="single" w:sz="4" w:space="31" w:color="FFFFFF"/>
        </w:pBdr>
        <w:spacing w:line="264" w:lineRule="auto"/>
        <w:ind w:left="0" w:firstLine="709"/>
        <w:jc w:val="both"/>
        <w:rPr>
          <w:rFonts w:ascii="Times New Roman" w:hAnsi="Times New Roman"/>
          <w:lang w:val="ru-RU"/>
        </w:rPr>
      </w:pPr>
      <w:r w:rsidRPr="00166010">
        <w:rPr>
          <w:rFonts w:ascii="Times New Roman" w:hAnsi="Times New Roman"/>
          <w:lang w:val="ru-RU"/>
        </w:rPr>
        <w:t>Администрация муниципального образования Кандалакшский район заключила соглашения о взаимодействии по обеспечению передачи сигналов оповещения и (или) экстренной информации по сетям операторов подвижной радиотелефонной связи с ПАО «ВымпелКом», ПАО «МегаФон», ПАО «МТС», Мурманским филиалом ООО «Т2 Мобайл».</w:t>
      </w:r>
    </w:p>
    <w:p w:rsidR="00DC7ACF" w:rsidRDefault="005164B0" w:rsidP="00DC7ACF">
      <w:pPr>
        <w:pStyle w:val="af1"/>
        <w:widowControl w:val="0"/>
        <w:pBdr>
          <w:bottom w:val="single" w:sz="4" w:space="31" w:color="FFFFFF"/>
        </w:pBdr>
        <w:spacing w:line="264" w:lineRule="auto"/>
        <w:ind w:left="0" w:firstLine="709"/>
        <w:jc w:val="both"/>
        <w:rPr>
          <w:rFonts w:ascii="Times New Roman" w:hAnsi="Times New Roman"/>
          <w:lang w:val="ru-RU"/>
        </w:rPr>
      </w:pPr>
      <w:r w:rsidRPr="00166010">
        <w:rPr>
          <w:rFonts w:ascii="Times New Roman" w:hAnsi="Times New Roman"/>
          <w:lang w:val="ru-RU"/>
        </w:rPr>
        <w:t>Полномочиями по взаимодействию с операторами связи по обеспечению передачи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наделили оперативных дежурных ЕДДС.</w:t>
      </w:r>
    </w:p>
    <w:p w:rsidR="00DC7ACF" w:rsidRDefault="005164B0" w:rsidP="00DC7ACF">
      <w:pPr>
        <w:pStyle w:val="af1"/>
        <w:widowControl w:val="0"/>
        <w:pBdr>
          <w:bottom w:val="single" w:sz="4" w:space="31" w:color="FFFFFF"/>
        </w:pBdr>
        <w:spacing w:line="264" w:lineRule="auto"/>
        <w:ind w:left="0" w:firstLine="709"/>
        <w:jc w:val="both"/>
        <w:rPr>
          <w:rFonts w:ascii="Times New Roman" w:hAnsi="Times New Roman"/>
          <w:lang w:val="ru-RU"/>
        </w:rPr>
      </w:pPr>
      <w:r w:rsidRPr="00DC7ACF">
        <w:rPr>
          <w:rFonts w:ascii="Times New Roman" w:hAnsi="Times New Roman"/>
          <w:lang w:val="ru-RU"/>
        </w:rPr>
        <w:t xml:space="preserve">Важное место в деятельности муниципального образования занимает подготовка должностных лиц и населения в области гражданской обороны и защите населения и территорий от ЧС. </w:t>
      </w:r>
    </w:p>
    <w:p w:rsidR="00DC7ACF" w:rsidRDefault="005164B0" w:rsidP="00DC7ACF">
      <w:pPr>
        <w:pStyle w:val="af1"/>
        <w:widowControl w:val="0"/>
        <w:pBdr>
          <w:bottom w:val="single" w:sz="4" w:space="31" w:color="FFFFFF"/>
        </w:pBdr>
        <w:spacing w:line="264" w:lineRule="auto"/>
        <w:ind w:left="0" w:firstLine="709"/>
        <w:jc w:val="both"/>
        <w:rPr>
          <w:rFonts w:ascii="Times New Roman" w:hAnsi="Times New Roman"/>
          <w:lang w:val="ru-RU"/>
        </w:rPr>
      </w:pPr>
      <w:r w:rsidRPr="00DC7ACF">
        <w:rPr>
          <w:rFonts w:ascii="Times New Roman" w:hAnsi="Times New Roman"/>
          <w:lang w:val="ru-RU"/>
        </w:rPr>
        <w:t>На курсах гражданской обороны в текущем году подготовлено по 10 программам профессиональной подготовки:</w:t>
      </w:r>
    </w:p>
    <w:p w:rsidR="00DC7ACF" w:rsidRDefault="005164B0" w:rsidP="00DC7ACF">
      <w:pPr>
        <w:pStyle w:val="af1"/>
        <w:widowControl w:val="0"/>
        <w:pBdr>
          <w:bottom w:val="single" w:sz="4" w:space="31" w:color="FFFFFF"/>
        </w:pBdr>
        <w:spacing w:line="264" w:lineRule="auto"/>
        <w:ind w:left="0" w:firstLine="709"/>
        <w:jc w:val="both"/>
        <w:rPr>
          <w:rFonts w:ascii="Times New Roman" w:hAnsi="Times New Roman"/>
          <w:bCs/>
          <w:color w:val="000000"/>
          <w:lang w:val="ru-RU"/>
        </w:rPr>
      </w:pPr>
      <w:r w:rsidRPr="00DC7ACF">
        <w:rPr>
          <w:rFonts w:ascii="Times New Roman" w:hAnsi="Times New Roman"/>
          <w:bCs/>
          <w:color w:val="000000"/>
          <w:lang w:val="ru-RU"/>
        </w:rPr>
        <w:t>На курсах гражданской обороны подготовлено по 10 программам подготовки:</w:t>
      </w:r>
    </w:p>
    <w:p w:rsidR="00DC7ACF" w:rsidRPr="00DC7ACF" w:rsidRDefault="005164B0" w:rsidP="00DC7ACF">
      <w:pPr>
        <w:pStyle w:val="af1"/>
        <w:widowControl w:val="0"/>
        <w:pBdr>
          <w:bottom w:val="single" w:sz="4" w:space="31" w:color="FFFFFF"/>
        </w:pBdr>
        <w:spacing w:line="264" w:lineRule="auto"/>
        <w:ind w:left="0" w:firstLine="709"/>
        <w:jc w:val="both"/>
        <w:rPr>
          <w:rFonts w:ascii="Times New Roman" w:hAnsi="Times New Roman"/>
          <w:bCs/>
          <w:color w:val="000000"/>
          <w:lang w:val="ru-RU"/>
        </w:rPr>
      </w:pPr>
      <w:r w:rsidRPr="00DC7ACF">
        <w:rPr>
          <w:rFonts w:ascii="Times New Roman" w:hAnsi="Times New Roman"/>
          <w:bCs/>
          <w:color w:val="000000"/>
          <w:lang w:val="ru-RU"/>
        </w:rPr>
        <w:t>- 15672 работников организаций;</w:t>
      </w:r>
    </w:p>
    <w:p w:rsidR="00DC7ACF" w:rsidRDefault="005164B0" w:rsidP="00DC7ACF">
      <w:pPr>
        <w:pStyle w:val="af1"/>
        <w:widowControl w:val="0"/>
        <w:pBdr>
          <w:bottom w:val="single" w:sz="4" w:space="31" w:color="FFFFFF"/>
        </w:pBdr>
        <w:spacing w:line="264" w:lineRule="auto"/>
        <w:ind w:left="0" w:firstLine="709"/>
        <w:jc w:val="both"/>
        <w:rPr>
          <w:rFonts w:ascii="Times New Roman" w:hAnsi="Times New Roman"/>
          <w:bCs/>
          <w:color w:val="000000"/>
          <w:lang w:val="ru-RU"/>
        </w:rPr>
      </w:pPr>
      <w:r w:rsidRPr="00DC7ACF">
        <w:rPr>
          <w:rFonts w:ascii="Times New Roman" w:hAnsi="Times New Roman"/>
          <w:bCs/>
          <w:color w:val="000000"/>
          <w:lang w:val="ru-RU"/>
        </w:rPr>
        <w:t>- 263 должностных лиц и специалистов ГО и РСЧС;</w:t>
      </w:r>
    </w:p>
    <w:p w:rsidR="00DC7ACF" w:rsidRPr="00DC7ACF" w:rsidRDefault="005164B0" w:rsidP="00DC7ACF">
      <w:pPr>
        <w:pStyle w:val="af1"/>
        <w:widowControl w:val="0"/>
        <w:pBdr>
          <w:bottom w:val="single" w:sz="4" w:space="31" w:color="FFFFFF"/>
        </w:pBdr>
        <w:spacing w:line="264" w:lineRule="auto"/>
        <w:ind w:left="0" w:firstLine="709"/>
        <w:jc w:val="both"/>
        <w:rPr>
          <w:rFonts w:ascii="Times New Roman" w:hAnsi="Times New Roman"/>
          <w:bCs/>
          <w:color w:val="000000"/>
          <w:lang w:val="ru-RU"/>
        </w:rPr>
      </w:pPr>
      <w:r w:rsidRPr="00DC7ACF">
        <w:rPr>
          <w:rFonts w:ascii="Times New Roman" w:hAnsi="Times New Roman"/>
          <w:bCs/>
          <w:color w:val="000000"/>
          <w:lang w:val="ru-RU"/>
        </w:rPr>
        <w:t>- 1200 человек (неработающее население);</w:t>
      </w:r>
    </w:p>
    <w:p w:rsidR="00DC7ACF" w:rsidRDefault="005164B0" w:rsidP="00DC7ACF">
      <w:pPr>
        <w:pStyle w:val="af1"/>
        <w:widowControl w:val="0"/>
        <w:pBdr>
          <w:bottom w:val="single" w:sz="4" w:space="31" w:color="FFFFFF"/>
        </w:pBdr>
        <w:spacing w:line="264" w:lineRule="auto"/>
        <w:ind w:left="0" w:firstLine="709"/>
        <w:jc w:val="both"/>
        <w:rPr>
          <w:rFonts w:ascii="Times New Roman" w:hAnsi="Times New Roman"/>
          <w:bCs/>
          <w:color w:val="000000"/>
          <w:lang w:val="ru-RU"/>
        </w:rPr>
      </w:pPr>
      <w:r w:rsidRPr="00DC7ACF">
        <w:rPr>
          <w:rFonts w:ascii="Times New Roman" w:hAnsi="Times New Roman"/>
          <w:bCs/>
          <w:color w:val="000000"/>
          <w:lang w:val="ru-RU"/>
        </w:rPr>
        <w:t>- 1690 учеников школ и студентов учреждений начального профессионального образования.</w:t>
      </w:r>
    </w:p>
    <w:p w:rsidR="00DC7ACF" w:rsidRDefault="005164B0" w:rsidP="00DC7ACF">
      <w:pPr>
        <w:pStyle w:val="af1"/>
        <w:widowControl w:val="0"/>
        <w:pBdr>
          <w:bottom w:val="single" w:sz="4" w:space="31" w:color="FFFFFF"/>
        </w:pBdr>
        <w:spacing w:line="264" w:lineRule="auto"/>
        <w:ind w:left="0" w:firstLine="709"/>
        <w:jc w:val="both"/>
        <w:rPr>
          <w:rFonts w:ascii="Times New Roman" w:hAnsi="Times New Roman"/>
          <w:lang w:val="ru-RU"/>
        </w:rPr>
      </w:pPr>
      <w:r w:rsidRPr="00DC7ACF">
        <w:rPr>
          <w:rFonts w:ascii="Times New Roman" w:hAnsi="Times New Roman"/>
          <w:lang w:val="ru-RU"/>
        </w:rPr>
        <w:t xml:space="preserve">Сотрудники курсов ГО в течение 2021 года регулярно выезжали в организации города на занятия и учения в целях осуществления организационно – методического руководства, оказания   помощи и проведения занятий. </w:t>
      </w:r>
    </w:p>
    <w:p w:rsidR="00DC7ACF" w:rsidRDefault="005164B0" w:rsidP="00DC7ACF">
      <w:pPr>
        <w:pStyle w:val="af1"/>
        <w:widowControl w:val="0"/>
        <w:pBdr>
          <w:bottom w:val="single" w:sz="4" w:space="31" w:color="FFFFFF"/>
        </w:pBdr>
        <w:spacing w:line="264" w:lineRule="auto"/>
        <w:ind w:left="0" w:firstLine="709"/>
        <w:jc w:val="both"/>
        <w:rPr>
          <w:rFonts w:ascii="Times New Roman" w:hAnsi="Times New Roman"/>
          <w:lang w:val="ru-RU"/>
        </w:rPr>
      </w:pPr>
      <w:r w:rsidRPr="00DC7ACF">
        <w:rPr>
          <w:rFonts w:ascii="Times New Roman" w:hAnsi="Times New Roman"/>
          <w:lang w:val="ru-RU"/>
        </w:rPr>
        <w:t>Кроме того, на курсах ГО проходят обучение должностные лица по ГО и ЧС с использованием дистанционных технологий.</w:t>
      </w:r>
    </w:p>
    <w:p w:rsidR="00DC7ACF" w:rsidRPr="00DC7ACF" w:rsidRDefault="005164B0" w:rsidP="00DC7ACF">
      <w:pPr>
        <w:pStyle w:val="af1"/>
        <w:widowControl w:val="0"/>
        <w:pBdr>
          <w:bottom w:val="single" w:sz="4" w:space="31" w:color="FFFFFF"/>
        </w:pBdr>
        <w:spacing w:line="264" w:lineRule="auto"/>
        <w:ind w:left="0" w:firstLine="709"/>
        <w:jc w:val="both"/>
        <w:rPr>
          <w:rFonts w:ascii="Times New Roman" w:hAnsi="Times New Roman"/>
          <w:bCs/>
          <w:lang w:val="ru-RU"/>
        </w:rPr>
      </w:pPr>
      <w:r w:rsidRPr="00DC7ACF">
        <w:rPr>
          <w:rFonts w:ascii="Times New Roman" w:hAnsi="Times New Roman"/>
          <w:bCs/>
          <w:lang w:val="ru-RU"/>
        </w:rPr>
        <w:t>В 2021 году существенно обновлена учебно-материальная база курсов ГО. В дополнение к имеющимся средствам обучения приобретены:</w:t>
      </w:r>
    </w:p>
    <w:p w:rsidR="00DC7ACF" w:rsidRDefault="005164B0" w:rsidP="00DC7ACF">
      <w:pPr>
        <w:pStyle w:val="af1"/>
        <w:widowControl w:val="0"/>
        <w:pBdr>
          <w:bottom w:val="single" w:sz="4" w:space="31" w:color="FFFFFF"/>
        </w:pBdr>
        <w:spacing w:line="264" w:lineRule="auto"/>
        <w:ind w:left="0" w:firstLine="709"/>
        <w:jc w:val="both"/>
        <w:rPr>
          <w:rFonts w:ascii="Times New Roman" w:hAnsi="Times New Roman"/>
          <w:bCs/>
          <w:lang w:val="ru-RU"/>
        </w:rPr>
      </w:pPr>
      <w:r w:rsidRPr="00DC7ACF">
        <w:rPr>
          <w:rFonts w:ascii="Times New Roman" w:hAnsi="Times New Roman"/>
          <w:bCs/>
          <w:lang w:val="ru-RU"/>
        </w:rPr>
        <w:t>- визуальные средства обучения – стенды и плакаты на различные тематики по ГО и защите от ЧС;</w:t>
      </w:r>
    </w:p>
    <w:p w:rsidR="005164B0" w:rsidRDefault="005164B0" w:rsidP="00DC7ACF">
      <w:pPr>
        <w:pStyle w:val="af1"/>
        <w:widowControl w:val="0"/>
        <w:pBdr>
          <w:bottom w:val="single" w:sz="4" w:space="31" w:color="FFFFFF"/>
        </w:pBdr>
        <w:spacing w:line="264" w:lineRule="auto"/>
        <w:ind w:left="0" w:firstLine="709"/>
        <w:jc w:val="both"/>
        <w:rPr>
          <w:rFonts w:ascii="Times New Roman" w:hAnsi="Times New Roman"/>
          <w:lang w:val="ru-RU"/>
        </w:rPr>
      </w:pPr>
      <w:r w:rsidRPr="00DC7ACF">
        <w:rPr>
          <w:rFonts w:ascii="Times New Roman" w:hAnsi="Times New Roman"/>
          <w:bCs/>
          <w:lang w:val="ru-RU"/>
        </w:rPr>
        <w:t xml:space="preserve">- технические средства обучения – приборы дозиметрического контроля, фильтрующие средства индивидуальной защиты органов дыхания (респираторы, противогазы), фильтрующие и изолирующие средства защиты кожи (костюмы), медицинские средства индивидуальной защиты (медицинские аптечки, транспортные шины, изотермические одеяла, складные носилки), средства противопожарной защиты - пожарные огнетушители, самоспасатели, средства тушения и приборы противопожарной защиты, </w:t>
      </w:r>
      <w:r w:rsidRPr="00DC7ACF">
        <w:rPr>
          <w:rFonts w:ascii="Times New Roman" w:hAnsi="Times New Roman"/>
          <w:bCs/>
          <w:lang w:val="ru-RU"/>
        </w:rPr>
        <w:lastRenderedPageBreak/>
        <w:t>робот-тренажер для отработки практических навыков по оказанию первой помощи взрослому человеку и ребенку (проведение сердечно-легочной реанимации, оказания первой необходимой помощи человеку при получении травм), манекены для демонстрации средств ГО и выставочное оборудование.</w:t>
      </w:r>
      <w:r w:rsidRPr="00C16451">
        <w:rPr>
          <w:rFonts w:ascii="Times New Roman" w:hAnsi="Times New Roman"/>
          <w:lang w:val="ru-RU"/>
        </w:rPr>
        <w:tab/>
      </w:r>
      <w:r w:rsidRPr="00DC7ACF">
        <w:rPr>
          <w:rFonts w:ascii="Times New Roman" w:hAnsi="Times New Roman"/>
          <w:lang w:val="ru-RU"/>
        </w:rPr>
        <w:t xml:space="preserve">В целях снижения избыточных требований к содержанию убежищ и ПРУ, в которых в соответствии с законодательными и иными нормативными правовыми актами отсутствует потребность проведена работа по подготовкесведений о защитных сооружениях гражданской обороны муниципального образования, подлежащих исключению из журналов ЗС ГО (28 ЗСГО)(информация направлена в ГУ МЧС России по Мурманской области). </w:t>
      </w:r>
      <w:r w:rsidRPr="0091067B">
        <w:rPr>
          <w:rFonts w:ascii="Times New Roman" w:hAnsi="Times New Roman"/>
          <w:lang w:val="ru-RU"/>
        </w:rPr>
        <w:t xml:space="preserve">По итогам работы 2 ЗСГО переведены в укрытия, 2 переведены на эксплуатацию в качестве укрытия.  </w:t>
      </w:r>
    </w:p>
    <w:p w:rsidR="0091067B" w:rsidRPr="0091067B" w:rsidRDefault="0091067B" w:rsidP="00DC7ACF">
      <w:pPr>
        <w:pStyle w:val="af1"/>
        <w:widowControl w:val="0"/>
        <w:pBdr>
          <w:bottom w:val="single" w:sz="4" w:space="31" w:color="FFFFFF"/>
        </w:pBdr>
        <w:spacing w:line="264" w:lineRule="auto"/>
        <w:ind w:left="0" w:firstLine="709"/>
        <w:jc w:val="both"/>
        <w:rPr>
          <w:rFonts w:ascii="Times New Roman" w:hAnsi="Times New Roman"/>
          <w:lang w:val="ru-RU"/>
        </w:rPr>
      </w:pPr>
    </w:p>
    <w:p w:rsidR="005164B0" w:rsidRPr="0014101D" w:rsidRDefault="005164B0" w:rsidP="005164B0">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p>
    <w:p w:rsidR="005164B0" w:rsidRPr="006110DF" w:rsidRDefault="005164B0" w:rsidP="005164B0">
      <w:pPr>
        <w:autoSpaceDE w:val="0"/>
        <w:autoSpaceDN w:val="0"/>
        <w:adjustRightInd w:val="0"/>
        <w:spacing w:after="0" w:line="240" w:lineRule="auto"/>
        <w:ind w:firstLine="539"/>
        <w:jc w:val="both"/>
        <w:rPr>
          <w:rFonts w:ascii="Times New Roman" w:eastAsia="Times New Roman" w:hAnsi="Times New Roman" w:cs="Times New Roman"/>
          <w:b/>
          <w:bCs/>
          <w:sz w:val="24"/>
          <w:szCs w:val="24"/>
          <w:u w:val="single"/>
          <w:lang w:eastAsia="ru-RU"/>
        </w:rPr>
      </w:pPr>
      <w:r w:rsidRPr="006110DF">
        <w:rPr>
          <w:rFonts w:ascii="Times New Roman" w:eastAsia="Times New Roman" w:hAnsi="Times New Roman" w:cs="Times New Roman"/>
          <w:b/>
          <w:bCs/>
          <w:sz w:val="24"/>
          <w:szCs w:val="24"/>
          <w:u w:val="single"/>
          <w:lang w:eastAsia="ru-RU"/>
        </w:rPr>
        <w:t>2.</w:t>
      </w:r>
      <w:r w:rsidR="00DC7ACF">
        <w:rPr>
          <w:rFonts w:ascii="Times New Roman" w:eastAsia="Times New Roman" w:hAnsi="Times New Roman" w:cs="Times New Roman"/>
          <w:b/>
          <w:bCs/>
          <w:sz w:val="24"/>
          <w:szCs w:val="24"/>
          <w:u w:val="single"/>
          <w:lang w:eastAsia="ru-RU"/>
        </w:rPr>
        <w:t>1</w:t>
      </w:r>
      <w:r w:rsidRPr="006110DF">
        <w:rPr>
          <w:rFonts w:ascii="Times New Roman" w:eastAsia="Times New Roman" w:hAnsi="Times New Roman" w:cs="Times New Roman"/>
          <w:b/>
          <w:bCs/>
          <w:sz w:val="24"/>
          <w:szCs w:val="24"/>
          <w:u w:val="single"/>
          <w:lang w:eastAsia="ru-RU"/>
        </w:rPr>
        <w:t xml:space="preserve">2. Осуществление мероприятий по обеспечению безопасности людей на водных объектах, охране их жизни и здоровья </w:t>
      </w:r>
    </w:p>
    <w:p w:rsidR="005164B0" w:rsidRPr="0014101D" w:rsidRDefault="005164B0" w:rsidP="005164B0">
      <w:pPr>
        <w:autoSpaceDE w:val="0"/>
        <w:autoSpaceDN w:val="0"/>
        <w:adjustRightInd w:val="0"/>
        <w:spacing w:after="0" w:line="240" w:lineRule="auto"/>
        <w:ind w:firstLine="539"/>
        <w:jc w:val="both"/>
        <w:rPr>
          <w:rFonts w:ascii="Times New Roman" w:eastAsia="Times New Roman" w:hAnsi="Times New Roman" w:cs="Times New Roman"/>
          <w:sz w:val="24"/>
          <w:szCs w:val="24"/>
          <w:u w:val="single"/>
          <w:lang w:eastAsia="ru-RU"/>
        </w:rPr>
      </w:pPr>
    </w:p>
    <w:p w:rsidR="005164B0" w:rsidRDefault="005164B0" w:rsidP="005164B0">
      <w:pPr>
        <w:spacing w:after="0"/>
        <w:ind w:firstLine="708"/>
        <w:jc w:val="both"/>
        <w:rPr>
          <w:rFonts w:ascii="Times New Roman" w:hAnsi="Times New Roman" w:cs="Times New Roman"/>
          <w:b/>
          <w:sz w:val="24"/>
          <w:szCs w:val="24"/>
        </w:rPr>
      </w:pPr>
      <w:r w:rsidRPr="0014101D">
        <w:rPr>
          <w:rFonts w:ascii="Times New Roman" w:hAnsi="Times New Roman" w:cs="Times New Roman"/>
          <w:sz w:val="24"/>
          <w:szCs w:val="24"/>
        </w:rPr>
        <w:t xml:space="preserve">В целях реализации полномочий по осуществлению мероприятий по обеспечению безопасности людей на водных объектах, охране их жизни и здоровья разработаны, приняты и реализованы все рекомендованные МЧС России </w:t>
      </w:r>
      <w:r w:rsidRPr="00962920">
        <w:rPr>
          <w:rFonts w:ascii="Times New Roman" w:hAnsi="Times New Roman" w:cs="Times New Roman"/>
          <w:bCs/>
          <w:sz w:val="24"/>
          <w:szCs w:val="24"/>
        </w:rPr>
        <w:t>нормативно-правовые акты.</w:t>
      </w:r>
    </w:p>
    <w:p w:rsidR="005164B0" w:rsidRPr="0014101D" w:rsidRDefault="005164B0" w:rsidP="005164B0">
      <w:pPr>
        <w:spacing w:after="0"/>
        <w:ind w:firstLine="708"/>
        <w:jc w:val="both"/>
        <w:rPr>
          <w:rFonts w:ascii="Times New Roman" w:hAnsi="Times New Roman" w:cs="Times New Roman"/>
          <w:bCs/>
          <w:sz w:val="24"/>
        </w:rPr>
      </w:pPr>
      <w:r w:rsidRPr="0014101D">
        <w:rPr>
          <w:rFonts w:ascii="Times New Roman" w:hAnsi="Times New Roman" w:cs="Times New Roman"/>
          <w:bCs/>
          <w:sz w:val="24"/>
        </w:rPr>
        <w:t>В целях предотвращения несчастных случаев на водных объектах проведены следующие мероприятия:</w:t>
      </w:r>
    </w:p>
    <w:p w:rsidR="005164B0" w:rsidRPr="0014101D" w:rsidRDefault="005164B0" w:rsidP="005164B0">
      <w:pPr>
        <w:spacing w:after="0"/>
        <w:ind w:firstLine="708"/>
        <w:jc w:val="both"/>
        <w:rPr>
          <w:rFonts w:ascii="Times New Roman" w:hAnsi="Times New Roman" w:cs="Times New Roman"/>
          <w:bCs/>
          <w:sz w:val="24"/>
        </w:rPr>
      </w:pPr>
      <w:r w:rsidRPr="0014101D">
        <w:rPr>
          <w:rFonts w:ascii="Times New Roman" w:hAnsi="Times New Roman" w:cs="Times New Roman"/>
          <w:bCs/>
          <w:sz w:val="24"/>
        </w:rPr>
        <w:t>Совместно с инспекторами ГИМС МЧС проводилась работа по выявлению несанкционированных мест массового выхода людей на лед, необорудованных мест массового отдыха людей у водоемов в летний период.</w:t>
      </w:r>
    </w:p>
    <w:p w:rsidR="005164B0" w:rsidRPr="0014101D" w:rsidRDefault="005164B0" w:rsidP="005164B0">
      <w:pPr>
        <w:spacing w:after="0"/>
        <w:ind w:firstLine="708"/>
        <w:jc w:val="both"/>
        <w:rPr>
          <w:rFonts w:ascii="Times New Roman" w:hAnsi="Times New Roman" w:cs="Times New Roman"/>
          <w:bCs/>
          <w:sz w:val="24"/>
        </w:rPr>
      </w:pPr>
      <w:r w:rsidRPr="0014101D">
        <w:rPr>
          <w:rFonts w:ascii="Times New Roman" w:hAnsi="Times New Roman" w:cs="Times New Roman"/>
          <w:bCs/>
          <w:sz w:val="24"/>
        </w:rPr>
        <w:t>Согласно требованиям Правил охраны жизни людей на водных объектах Мурманской области (постановление Правительства Мурманской области от 23.10.2019 № 478-ПП) установлены знаки безопасности:</w:t>
      </w:r>
    </w:p>
    <w:p w:rsidR="005164B0" w:rsidRPr="0014101D" w:rsidRDefault="005164B0" w:rsidP="005164B0">
      <w:pPr>
        <w:spacing w:after="0"/>
        <w:ind w:firstLine="708"/>
        <w:jc w:val="both"/>
        <w:rPr>
          <w:rFonts w:ascii="Times New Roman" w:hAnsi="Times New Roman" w:cs="Times New Roman"/>
          <w:bCs/>
          <w:sz w:val="24"/>
        </w:rPr>
      </w:pPr>
      <w:r w:rsidRPr="0014101D">
        <w:rPr>
          <w:rFonts w:ascii="Times New Roman" w:hAnsi="Times New Roman" w:cs="Times New Roman"/>
          <w:bCs/>
          <w:sz w:val="24"/>
        </w:rPr>
        <w:t xml:space="preserve">* в летний период – 30 знаков </w:t>
      </w:r>
    </w:p>
    <w:p w:rsidR="005164B0" w:rsidRPr="0014101D" w:rsidRDefault="005164B0" w:rsidP="005164B0">
      <w:pPr>
        <w:spacing w:after="0"/>
        <w:ind w:firstLine="708"/>
        <w:jc w:val="both"/>
        <w:rPr>
          <w:rFonts w:ascii="Times New Roman" w:hAnsi="Times New Roman" w:cs="Times New Roman"/>
          <w:bCs/>
          <w:sz w:val="24"/>
        </w:rPr>
      </w:pPr>
      <w:r w:rsidRPr="0014101D">
        <w:rPr>
          <w:rFonts w:ascii="Times New Roman" w:hAnsi="Times New Roman" w:cs="Times New Roman"/>
          <w:bCs/>
          <w:sz w:val="24"/>
        </w:rPr>
        <w:t>* в осенний период – 41 знак</w:t>
      </w:r>
    </w:p>
    <w:p w:rsidR="005164B0" w:rsidRPr="0014101D" w:rsidRDefault="005164B0" w:rsidP="005164B0">
      <w:pPr>
        <w:spacing w:after="0"/>
        <w:ind w:firstLine="708"/>
        <w:jc w:val="both"/>
        <w:rPr>
          <w:rFonts w:ascii="Times New Roman" w:hAnsi="Times New Roman" w:cs="Times New Roman"/>
          <w:bCs/>
          <w:sz w:val="24"/>
        </w:rPr>
      </w:pPr>
      <w:r w:rsidRPr="0014101D">
        <w:rPr>
          <w:rFonts w:ascii="Times New Roman" w:hAnsi="Times New Roman" w:cs="Times New Roman"/>
          <w:bCs/>
          <w:sz w:val="24"/>
        </w:rPr>
        <w:t>Дополнительно, в целях предотвращения несчастных случаев с людьми в приливно-отливных зонах Кандалакшского залива изготовлены и установлены знаки безопасности на Каменном лабиринте Вавилон (губа Малая Питкуля Кандалакшского залива), на берегу пос. Лесозавод (губа Лупче Кандалакшского залива).</w:t>
      </w:r>
    </w:p>
    <w:p w:rsidR="005164B0" w:rsidRPr="0014101D" w:rsidRDefault="005164B0" w:rsidP="005164B0">
      <w:pPr>
        <w:spacing w:after="0"/>
        <w:ind w:firstLine="708"/>
        <w:jc w:val="both"/>
        <w:rPr>
          <w:rFonts w:ascii="Times New Roman" w:hAnsi="Times New Roman" w:cs="Times New Roman"/>
          <w:bCs/>
          <w:sz w:val="24"/>
        </w:rPr>
      </w:pPr>
      <w:r>
        <w:rPr>
          <w:rFonts w:ascii="Times New Roman" w:hAnsi="Times New Roman" w:cs="Times New Roman"/>
          <w:bCs/>
          <w:sz w:val="24"/>
        </w:rPr>
        <w:t>В</w:t>
      </w:r>
      <w:r w:rsidRPr="0014101D">
        <w:rPr>
          <w:rFonts w:ascii="Times New Roman" w:hAnsi="Times New Roman" w:cs="Times New Roman"/>
          <w:bCs/>
          <w:sz w:val="24"/>
        </w:rPr>
        <w:t>осстановлены 3 металлических столба для знаков безопасности на воде.</w:t>
      </w:r>
    </w:p>
    <w:p w:rsidR="005164B0" w:rsidRPr="0014101D" w:rsidRDefault="005164B0" w:rsidP="005164B0">
      <w:pPr>
        <w:spacing w:after="0"/>
        <w:ind w:firstLine="708"/>
        <w:jc w:val="both"/>
        <w:rPr>
          <w:rFonts w:ascii="Times New Roman" w:hAnsi="Times New Roman" w:cs="Times New Roman"/>
          <w:bCs/>
          <w:sz w:val="24"/>
        </w:rPr>
      </w:pPr>
      <w:r w:rsidRPr="0014101D">
        <w:rPr>
          <w:rFonts w:ascii="Times New Roman" w:hAnsi="Times New Roman" w:cs="Times New Roman"/>
          <w:bCs/>
          <w:sz w:val="24"/>
        </w:rPr>
        <w:t>В образовательные организации и администрации поселений Кандалакшского района направлены информационные материалы, памятки о правилах безопасного поведения на водных объектах.</w:t>
      </w:r>
    </w:p>
    <w:p w:rsidR="005164B0" w:rsidRPr="0014101D" w:rsidRDefault="005164B0" w:rsidP="005164B0">
      <w:pPr>
        <w:shd w:val="clear" w:color="auto" w:fill="FFFFFF"/>
        <w:spacing w:after="0"/>
        <w:ind w:firstLine="708"/>
        <w:jc w:val="both"/>
        <w:rPr>
          <w:rFonts w:ascii="Times New Roman" w:hAnsi="Times New Roman" w:cs="Times New Roman"/>
          <w:bCs/>
          <w:sz w:val="24"/>
        </w:rPr>
      </w:pPr>
      <w:r w:rsidRPr="0014101D">
        <w:rPr>
          <w:rFonts w:ascii="Times New Roman" w:hAnsi="Times New Roman" w:cs="Times New Roman"/>
          <w:bCs/>
          <w:sz w:val="24"/>
        </w:rPr>
        <w:t xml:space="preserve">На радиостанциях </w:t>
      </w:r>
      <w:r w:rsidRPr="0014101D">
        <w:rPr>
          <w:rFonts w:ascii="Times New Roman" w:hAnsi="Times New Roman" w:cs="Times New Roman"/>
          <w:sz w:val="24"/>
        </w:rPr>
        <w:t xml:space="preserve">«Русское радио», «Радио Шансон», «Ретро-FМ», «Европа+» </w:t>
      </w:r>
      <w:r w:rsidRPr="0014101D">
        <w:rPr>
          <w:rFonts w:ascii="Times New Roman" w:hAnsi="Times New Roman" w:cs="Times New Roman"/>
          <w:bCs/>
          <w:sz w:val="24"/>
        </w:rPr>
        <w:t>транслируются аудиоролики о необходимости соблюдать правила безопасности на водоемах. Количество трансляций аудиороликов составило – 1428 раз.</w:t>
      </w:r>
    </w:p>
    <w:p w:rsidR="005164B0" w:rsidRPr="0014101D" w:rsidRDefault="005164B0" w:rsidP="005164B0">
      <w:pPr>
        <w:spacing w:after="0"/>
        <w:ind w:firstLine="708"/>
        <w:jc w:val="both"/>
        <w:rPr>
          <w:rFonts w:ascii="Times New Roman" w:hAnsi="Times New Roman" w:cs="Times New Roman"/>
          <w:bCs/>
          <w:sz w:val="24"/>
        </w:rPr>
      </w:pPr>
      <w:r w:rsidRPr="0014101D">
        <w:rPr>
          <w:rFonts w:ascii="Times New Roman" w:hAnsi="Times New Roman" w:cs="Times New Roman"/>
          <w:bCs/>
          <w:sz w:val="24"/>
        </w:rPr>
        <w:t>Для информирования населения в местах массового пребывания людей используются световой стенд (лайтпостер) и светодиодный экран.</w:t>
      </w:r>
    </w:p>
    <w:p w:rsidR="005164B0" w:rsidRPr="0014101D" w:rsidRDefault="005164B0" w:rsidP="005164B0">
      <w:pPr>
        <w:spacing w:after="0"/>
        <w:ind w:firstLine="708"/>
        <w:jc w:val="both"/>
        <w:rPr>
          <w:rFonts w:ascii="Times New Roman" w:hAnsi="Times New Roman" w:cs="Times New Roman"/>
          <w:bCs/>
          <w:sz w:val="24"/>
        </w:rPr>
      </w:pPr>
      <w:r w:rsidRPr="0014101D">
        <w:rPr>
          <w:rFonts w:ascii="Times New Roman" w:hAnsi="Times New Roman" w:cs="Times New Roman"/>
          <w:bCs/>
          <w:sz w:val="24"/>
        </w:rPr>
        <w:t>Для просвещения в области безопасности на водных объектах, повышения уровня знаний изготовлен</w:t>
      </w:r>
      <w:r>
        <w:rPr>
          <w:rFonts w:ascii="Times New Roman" w:hAnsi="Times New Roman" w:cs="Times New Roman"/>
          <w:bCs/>
          <w:sz w:val="24"/>
        </w:rPr>
        <w:t>ы</w:t>
      </w:r>
      <w:r w:rsidRPr="0014101D">
        <w:rPr>
          <w:rFonts w:ascii="Times New Roman" w:hAnsi="Times New Roman" w:cs="Times New Roman"/>
          <w:bCs/>
          <w:sz w:val="24"/>
        </w:rPr>
        <w:t xml:space="preserve"> и распространен</w:t>
      </w:r>
      <w:r>
        <w:rPr>
          <w:rFonts w:ascii="Times New Roman" w:hAnsi="Times New Roman" w:cs="Times New Roman"/>
          <w:bCs/>
          <w:sz w:val="24"/>
        </w:rPr>
        <w:t>ы</w:t>
      </w:r>
      <w:r w:rsidRPr="0014101D">
        <w:rPr>
          <w:rFonts w:ascii="Times New Roman" w:hAnsi="Times New Roman" w:cs="Times New Roman"/>
          <w:bCs/>
          <w:sz w:val="24"/>
        </w:rPr>
        <w:t xml:space="preserve"> памятки и календар</w:t>
      </w:r>
      <w:r>
        <w:rPr>
          <w:rFonts w:ascii="Times New Roman" w:hAnsi="Times New Roman" w:cs="Times New Roman"/>
          <w:bCs/>
          <w:sz w:val="24"/>
        </w:rPr>
        <w:t>и</w:t>
      </w:r>
      <w:r w:rsidRPr="0014101D">
        <w:rPr>
          <w:rFonts w:ascii="Times New Roman" w:hAnsi="Times New Roman" w:cs="Times New Roman"/>
          <w:bCs/>
          <w:sz w:val="24"/>
        </w:rPr>
        <w:t xml:space="preserve"> профилактического характера.</w:t>
      </w:r>
    </w:p>
    <w:p w:rsidR="005164B0" w:rsidRPr="0014101D" w:rsidRDefault="005164B0" w:rsidP="005164B0">
      <w:pPr>
        <w:spacing w:after="0"/>
        <w:ind w:firstLine="708"/>
        <w:jc w:val="both"/>
        <w:rPr>
          <w:rFonts w:ascii="Times New Roman" w:hAnsi="Times New Roman" w:cs="Times New Roman"/>
          <w:sz w:val="24"/>
        </w:rPr>
      </w:pPr>
      <w:r w:rsidRPr="0014101D">
        <w:rPr>
          <w:rFonts w:ascii="Times New Roman" w:hAnsi="Times New Roman" w:cs="Times New Roman"/>
          <w:sz w:val="24"/>
        </w:rPr>
        <w:t>На курсах гражданской обороны проводится обучение работающего и неработающего населения по вопросам обеспечения безопасности на водных объектах.</w:t>
      </w:r>
    </w:p>
    <w:p w:rsidR="005164B0" w:rsidRPr="0014101D" w:rsidRDefault="005164B0" w:rsidP="005164B0">
      <w:pPr>
        <w:spacing w:after="0"/>
        <w:ind w:firstLine="709"/>
        <w:jc w:val="both"/>
        <w:rPr>
          <w:rFonts w:ascii="Times New Roman" w:hAnsi="Times New Roman" w:cs="Times New Roman"/>
          <w:sz w:val="24"/>
          <w:szCs w:val="26"/>
        </w:rPr>
      </w:pPr>
      <w:r w:rsidRPr="0014101D">
        <w:rPr>
          <w:rFonts w:ascii="Times New Roman" w:hAnsi="Times New Roman" w:cs="Times New Roman"/>
          <w:sz w:val="24"/>
          <w:szCs w:val="26"/>
        </w:rPr>
        <w:t>Информация о правилах безопасного поведения на водоемах регулярно обновляется на сайте администрации Кандалакшского района.</w:t>
      </w:r>
    </w:p>
    <w:p w:rsidR="005164B0" w:rsidRPr="0014101D" w:rsidRDefault="005164B0" w:rsidP="005164B0">
      <w:pPr>
        <w:spacing w:after="0"/>
        <w:ind w:firstLine="709"/>
        <w:jc w:val="both"/>
        <w:rPr>
          <w:rFonts w:ascii="Times New Roman" w:hAnsi="Times New Roman" w:cs="Times New Roman"/>
          <w:sz w:val="24"/>
          <w:szCs w:val="26"/>
        </w:rPr>
      </w:pPr>
      <w:r w:rsidRPr="0014101D">
        <w:rPr>
          <w:rFonts w:ascii="Times New Roman" w:hAnsi="Times New Roman" w:cs="Times New Roman"/>
          <w:sz w:val="24"/>
        </w:rPr>
        <w:lastRenderedPageBreak/>
        <w:t xml:space="preserve">В рамках проведения профилактических акции «Безопасный лед» и «Вода – безопасная территория» в образовательных организациях, подведомственных учреждениях проведены мероприятия, в том числе: </w:t>
      </w:r>
      <w:r w:rsidRPr="0014101D">
        <w:rPr>
          <w:rFonts w:ascii="Times New Roman" w:hAnsi="Times New Roman" w:cs="Times New Roman"/>
          <w:sz w:val="24"/>
          <w:szCs w:val="26"/>
        </w:rPr>
        <w:t xml:space="preserve">занятия, беседы, классные часы о безопасности на водных объектах, просмотр видеороликов. </w:t>
      </w:r>
    </w:p>
    <w:p w:rsidR="005164B0" w:rsidRPr="0014101D" w:rsidRDefault="005164B0" w:rsidP="005164B0">
      <w:pPr>
        <w:spacing w:after="0"/>
        <w:ind w:firstLine="708"/>
        <w:jc w:val="both"/>
        <w:rPr>
          <w:rFonts w:ascii="Times New Roman" w:hAnsi="Times New Roman" w:cs="Times New Roman"/>
          <w:sz w:val="24"/>
          <w:szCs w:val="24"/>
        </w:rPr>
      </w:pPr>
      <w:r w:rsidRPr="0014101D">
        <w:rPr>
          <w:rFonts w:ascii="Times New Roman" w:hAnsi="Times New Roman" w:cs="Times New Roman"/>
          <w:sz w:val="24"/>
          <w:szCs w:val="26"/>
        </w:rPr>
        <w:t>Наглядная информация для детей и взрослых размещена на информационных стендах и сайтах организаций.</w:t>
      </w:r>
    </w:p>
    <w:p w:rsidR="005164B0" w:rsidRPr="0014101D" w:rsidRDefault="00DC7ACF" w:rsidP="005164B0">
      <w:pPr>
        <w:spacing w:after="0"/>
        <w:ind w:firstLine="708"/>
        <w:jc w:val="both"/>
        <w:rPr>
          <w:rFonts w:ascii="Times New Roman" w:hAnsi="Times New Roman" w:cs="Times New Roman"/>
          <w:sz w:val="24"/>
          <w:szCs w:val="24"/>
        </w:rPr>
      </w:pPr>
      <w:r>
        <w:rPr>
          <w:rFonts w:ascii="Times New Roman" w:hAnsi="Times New Roman" w:cs="Times New Roman"/>
          <w:sz w:val="24"/>
          <w:szCs w:val="24"/>
        </w:rPr>
        <w:t>В</w:t>
      </w:r>
      <w:r w:rsidR="005164B0" w:rsidRPr="0014101D">
        <w:rPr>
          <w:rFonts w:ascii="Times New Roman" w:hAnsi="Times New Roman" w:cs="Times New Roman"/>
          <w:sz w:val="24"/>
          <w:szCs w:val="24"/>
        </w:rPr>
        <w:t xml:space="preserve"> городско</w:t>
      </w:r>
      <w:r>
        <w:rPr>
          <w:rFonts w:ascii="Times New Roman" w:hAnsi="Times New Roman" w:cs="Times New Roman"/>
          <w:sz w:val="24"/>
          <w:szCs w:val="24"/>
        </w:rPr>
        <w:t>м</w:t>
      </w:r>
      <w:r w:rsidR="005164B0" w:rsidRPr="0014101D">
        <w:rPr>
          <w:rFonts w:ascii="Times New Roman" w:hAnsi="Times New Roman" w:cs="Times New Roman"/>
          <w:sz w:val="24"/>
          <w:szCs w:val="24"/>
        </w:rPr>
        <w:t xml:space="preserve"> поселение Кандалакша утвержден перечень мест массового отдыха людей на территории вблизи водных объектов (район гостиницы «Сполохи», территория Монастырского наволока). В местах отдыха проводятся работы по содержанию и благоустройству.</w:t>
      </w:r>
    </w:p>
    <w:p w:rsidR="005164B0" w:rsidRPr="0014101D" w:rsidRDefault="005164B0" w:rsidP="005164B0">
      <w:pPr>
        <w:spacing w:after="0"/>
        <w:ind w:firstLine="708"/>
        <w:jc w:val="both"/>
        <w:rPr>
          <w:rFonts w:ascii="Times New Roman" w:hAnsi="Times New Roman" w:cs="Times New Roman"/>
          <w:sz w:val="24"/>
          <w:szCs w:val="24"/>
        </w:rPr>
      </w:pPr>
      <w:r w:rsidRPr="0014101D">
        <w:rPr>
          <w:rFonts w:ascii="Times New Roman" w:hAnsi="Times New Roman" w:cs="Times New Roman"/>
          <w:sz w:val="24"/>
          <w:szCs w:val="24"/>
        </w:rPr>
        <w:t>Для оборудования временных спасательных постов в местах массового скопления людей на водных объектах в летнее и зимнее время администрация Кандалакшского района располагает оборудованием и снаряжением (моторная лодка, снегоход, эхолот, спасательные жилеты).</w:t>
      </w:r>
    </w:p>
    <w:p w:rsidR="005164B0" w:rsidRPr="0014101D" w:rsidRDefault="005164B0" w:rsidP="005164B0">
      <w:pPr>
        <w:spacing w:after="0"/>
        <w:ind w:firstLine="708"/>
        <w:jc w:val="both"/>
        <w:rPr>
          <w:rFonts w:ascii="Times New Roman" w:hAnsi="Times New Roman" w:cs="Times New Roman"/>
          <w:snapToGrid w:val="0"/>
          <w:sz w:val="24"/>
          <w:szCs w:val="24"/>
        </w:rPr>
      </w:pPr>
      <w:r w:rsidRPr="0014101D">
        <w:rPr>
          <w:rFonts w:ascii="Times New Roman" w:hAnsi="Times New Roman" w:cs="Times New Roman"/>
          <w:snapToGrid w:val="0"/>
          <w:sz w:val="24"/>
          <w:szCs w:val="24"/>
        </w:rPr>
        <w:t>В 2021 году вопрос о безопасности людей на водных объектах рассматривался на заседаниях КЧС и ПБ муниципального образования Кандалакшский район.</w:t>
      </w:r>
    </w:p>
    <w:p w:rsidR="005164B0" w:rsidRPr="0014101D" w:rsidRDefault="005164B0" w:rsidP="005164B0">
      <w:pPr>
        <w:spacing w:after="0"/>
        <w:ind w:firstLine="709"/>
        <w:jc w:val="both"/>
        <w:rPr>
          <w:rFonts w:ascii="Times New Roman" w:hAnsi="Times New Roman" w:cs="Times New Roman"/>
          <w:snapToGrid w:val="0"/>
          <w:sz w:val="24"/>
          <w:szCs w:val="24"/>
        </w:rPr>
      </w:pPr>
      <w:r w:rsidRPr="0014101D">
        <w:rPr>
          <w:rFonts w:ascii="Times New Roman" w:hAnsi="Times New Roman" w:cs="Times New Roman"/>
          <w:snapToGrid w:val="0"/>
          <w:sz w:val="24"/>
          <w:szCs w:val="24"/>
        </w:rPr>
        <w:t>В 2021 году на воде погибло 2 человека, из них: 1 провалился под лед на мотобуксировщике, 1 - запутался в сетке.</w:t>
      </w:r>
    </w:p>
    <w:p w:rsidR="005164B0" w:rsidRPr="0014101D" w:rsidRDefault="005164B0" w:rsidP="005164B0">
      <w:pPr>
        <w:spacing w:after="0"/>
        <w:ind w:firstLine="709"/>
        <w:jc w:val="both"/>
        <w:rPr>
          <w:rFonts w:ascii="Times New Roman" w:hAnsi="Times New Roman" w:cs="Times New Roman"/>
          <w:snapToGrid w:val="0"/>
          <w:sz w:val="24"/>
          <w:szCs w:val="24"/>
        </w:rPr>
      </w:pPr>
      <w:r w:rsidRPr="0014101D">
        <w:rPr>
          <w:rFonts w:ascii="Times New Roman" w:hAnsi="Times New Roman" w:cs="Times New Roman"/>
          <w:snapToGrid w:val="0"/>
          <w:sz w:val="24"/>
          <w:szCs w:val="24"/>
        </w:rPr>
        <w:t>Еще 1 мужчина пропал на водоемах, поиск результат</w:t>
      </w:r>
      <w:r>
        <w:rPr>
          <w:rFonts w:ascii="Times New Roman" w:hAnsi="Times New Roman" w:cs="Times New Roman"/>
          <w:snapToGrid w:val="0"/>
          <w:sz w:val="24"/>
          <w:szCs w:val="24"/>
        </w:rPr>
        <w:t>ов</w:t>
      </w:r>
      <w:r w:rsidRPr="0014101D">
        <w:rPr>
          <w:rFonts w:ascii="Times New Roman" w:hAnsi="Times New Roman" w:cs="Times New Roman"/>
          <w:snapToGrid w:val="0"/>
          <w:sz w:val="24"/>
          <w:szCs w:val="24"/>
        </w:rPr>
        <w:t xml:space="preserve"> не дал.</w:t>
      </w:r>
    </w:p>
    <w:p w:rsidR="005164B0" w:rsidRPr="0014101D" w:rsidRDefault="005164B0" w:rsidP="005164B0">
      <w:pPr>
        <w:spacing w:after="0"/>
        <w:ind w:firstLine="720"/>
        <w:jc w:val="both"/>
        <w:rPr>
          <w:rFonts w:ascii="Times New Roman" w:hAnsi="Times New Roman" w:cs="Times New Roman"/>
          <w:sz w:val="24"/>
          <w:szCs w:val="28"/>
        </w:rPr>
      </w:pPr>
      <w:r w:rsidRPr="0014101D">
        <w:rPr>
          <w:rFonts w:ascii="Times New Roman" w:hAnsi="Times New Roman" w:cs="Times New Roman"/>
          <w:sz w:val="24"/>
          <w:szCs w:val="28"/>
        </w:rPr>
        <w:t>Статистические данные свидетельствуют о том, что гибнут чаще всего те, кто игнорирует правила безопасности.</w:t>
      </w:r>
    </w:p>
    <w:p w:rsidR="005164B0" w:rsidRPr="0014101D" w:rsidRDefault="005164B0" w:rsidP="005164B0">
      <w:pPr>
        <w:autoSpaceDE w:val="0"/>
        <w:autoSpaceDN w:val="0"/>
        <w:adjustRightInd w:val="0"/>
        <w:spacing w:after="0" w:line="240" w:lineRule="auto"/>
        <w:ind w:firstLine="539"/>
        <w:jc w:val="both"/>
        <w:rPr>
          <w:rFonts w:ascii="Times New Roman" w:eastAsia="Times New Roman" w:hAnsi="Times New Roman" w:cs="Times New Roman"/>
          <w:sz w:val="24"/>
          <w:szCs w:val="24"/>
          <w:u w:val="single"/>
          <w:lang w:eastAsia="ru-RU"/>
        </w:rPr>
      </w:pPr>
    </w:p>
    <w:p w:rsidR="005164B0" w:rsidRPr="006110DF" w:rsidRDefault="005164B0" w:rsidP="005164B0">
      <w:pPr>
        <w:autoSpaceDE w:val="0"/>
        <w:autoSpaceDN w:val="0"/>
        <w:adjustRightInd w:val="0"/>
        <w:spacing w:after="0" w:line="240" w:lineRule="auto"/>
        <w:ind w:firstLine="539"/>
        <w:jc w:val="both"/>
        <w:rPr>
          <w:rFonts w:ascii="Times New Roman" w:eastAsia="Times New Roman" w:hAnsi="Times New Roman" w:cs="Times New Roman"/>
          <w:b/>
          <w:bCs/>
          <w:sz w:val="24"/>
          <w:szCs w:val="24"/>
          <w:u w:val="single"/>
          <w:lang w:eastAsia="ru-RU"/>
        </w:rPr>
      </w:pPr>
      <w:r w:rsidRPr="006110DF">
        <w:rPr>
          <w:rFonts w:ascii="Times New Roman" w:eastAsia="Times New Roman" w:hAnsi="Times New Roman" w:cs="Times New Roman"/>
          <w:b/>
          <w:bCs/>
          <w:sz w:val="24"/>
          <w:szCs w:val="24"/>
          <w:u w:val="single"/>
          <w:lang w:eastAsia="ru-RU"/>
        </w:rPr>
        <w:t>2.</w:t>
      </w:r>
      <w:r w:rsidR="00DC7ACF">
        <w:rPr>
          <w:rFonts w:ascii="Times New Roman" w:eastAsia="Times New Roman" w:hAnsi="Times New Roman" w:cs="Times New Roman"/>
          <w:b/>
          <w:bCs/>
          <w:sz w:val="24"/>
          <w:szCs w:val="24"/>
          <w:u w:val="single"/>
          <w:lang w:eastAsia="ru-RU"/>
        </w:rPr>
        <w:t>13</w:t>
      </w:r>
      <w:r w:rsidRPr="006110DF">
        <w:rPr>
          <w:rFonts w:ascii="Times New Roman" w:eastAsia="Times New Roman" w:hAnsi="Times New Roman" w:cs="Times New Roman"/>
          <w:b/>
          <w:bCs/>
          <w:sz w:val="24"/>
          <w:szCs w:val="24"/>
          <w:u w:val="single"/>
          <w:lang w:eastAsia="ru-RU"/>
        </w:rPr>
        <w:t xml:space="preserve">. Создание, содержание и организация деятельности аварийно-спасательных служб и (или) аварийно-спасательных формирований на территории г.п. Кандалакша </w:t>
      </w:r>
    </w:p>
    <w:p w:rsidR="005164B0" w:rsidRPr="0014101D" w:rsidRDefault="005164B0" w:rsidP="005164B0">
      <w:pPr>
        <w:widowControl w:val="0"/>
        <w:spacing w:after="0"/>
        <w:ind w:right="112" w:firstLine="708"/>
        <w:jc w:val="both"/>
        <w:rPr>
          <w:rFonts w:ascii="Times New Roman" w:hAnsi="Times New Roman" w:cs="Times New Roman"/>
          <w:sz w:val="24"/>
          <w:szCs w:val="24"/>
        </w:rPr>
      </w:pPr>
    </w:p>
    <w:p w:rsidR="005164B0" w:rsidRPr="0014101D" w:rsidRDefault="005164B0" w:rsidP="005164B0">
      <w:pPr>
        <w:widowControl w:val="0"/>
        <w:spacing w:after="0"/>
        <w:ind w:right="112" w:firstLine="708"/>
        <w:jc w:val="both"/>
        <w:rPr>
          <w:rFonts w:ascii="Times New Roman" w:hAnsi="Times New Roman" w:cs="Times New Roman"/>
          <w:sz w:val="24"/>
          <w:szCs w:val="24"/>
        </w:rPr>
      </w:pPr>
      <w:r w:rsidRPr="0014101D">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городских поселений относится создание, содержание и организация деятельности аварийно-спасательных служб и (или) аварийно-спасательных формирований (далее - АСС) на территории поселения. </w:t>
      </w:r>
    </w:p>
    <w:p w:rsidR="005164B0" w:rsidRPr="0014101D" w:rsidRDefault="005164B0" w:rsidP="005164B0">
      <w:pPr>
        <w:widowControl w:val="0"/>
        <w:spacing w:after="0"/>
        <w:ind w:firstLine="709"/>
        <w:jc w:val="both"/>
        <w:rPr>
          <w:rFonts w:ascii="Times New Roman" w:hAnsi="Times New Roman" w:cs="Times New Roman"/>
          <w:sz w:val="24"/>
          <w:szCs w:val="24"/>
        </w:rPr>
      </w:pPr>
      <w:r w:rsidRPr="0014101D">
        <w:rPr>
          <w:rFonts w:ascii="Times New Roman" w:hAnsi="Times New Roman" w:cs="Times New Roman"/>
          <w:sz w:val="24"/>
          <w:szCs w:val="24"/>
        </w:rPr>
        <w:t>Создание районом АСС, исходя из минимальной численности работников АСС и минимального количества оборудования и снаряжения, потребует, ориентировочно, 44 224 000 рублей.</w:t>
      </w:r>
    </w:p>
    <w:p w:rsidR="005164B0" w:rsidRPr="0014101D" w:rsidRDefault="005164B0" w:rsidP="005164B0">
      <w:pPr>
        <w:widowControl w:val="0"/>
        <w:spacing w:after="0"/>
        <w:ind w:firstLine="709"/>
        <w:jc w:val="both"/>
        <w:rPr>
          <w:rFonts w:ascii="Times New Roman" w:hAnsi="Times New Roman" w:cs="Times New Roman"/>
          <w:sz w:val="24"/>
          <w:szCs w:val="24"/>
        </w:rPr>
      </w:pPr>
      <w:r w:rsidRPr="0014101D">
        <w:rPr>
          <w:rFonts w:ascii="Times New Roman" w:hAnsi="Times New Roman" w:cs="Times New Roman"/>
          <w:sz w:val="24"/>
          <w:szCs w:val="24"/>
        </w:rPr>
        <w:t xml:space="preserve">По причине недостаточности средств бюджета муниципальное аварийно-спасательное формирование в </w:t>
      </w:r>
      <w:r w:rsidR="00DC7ACF">
        <w:rPr>
          <w:rFonts w:ascii="Times New Roman" w:hAnsi="Times New Roman" w:cs="Times New Roman"/>
          <w:sz w:val="24"/>
          <w:szCs w:val="24"/>
        </w:rPr>
        <w:t>муниципальном образовании</w:t>
      </w:r>
      <w:r w:rsidRPr="0014101D">
        <w:rPr>
          <w:rFonts w:ascii="Times New Roman" w:hAnsi="Times New Roman" w:cs="Times New Roman"/>
          <w:sz w:val="24"/>
          <w:szCs w:val="24"/>
        </w:rPr>
        <w:t xml:space="preserve"> отсутствует.</w:t>
      </w:r>
    </w:p>
    <w:p w:rsidR="005164B0" w:rsidRPr="0014101D" w:rsidRDefault="005164B0" w:rsidP="005164B0">
      <w:pPr>
        <w:autoSpaceDE w:val="0"/>
        <w:autoSpaceDN w:val="0"/>
        <w:adjustRightInd w:val="0"/>
        <w:spacing w:after="0" w:line="240" w:lineRule="auto"/>
        <w:ind w:firstLine="539"/>
        <w:jc w:val="both"/>
        <w:rPr>
          <w:rFonts w:ascii="Times New Roman" w:eastAsia="Times New Roman" w:hAnsi="Times New Roman" w:cs="Times New Roman"/>
          <w:sz w:val="24"/>
          <w:szCs w:val="24"/>
          <w:u w:val="single"/>
          <w:lang w:eastAsia="ru-RU"/>
        </w:rPr>
      </w:pPr>
    </w:p>
    <w:p w:rsidR="005164B0" w:rsidRPr="006110DF" w:rsidRDefault="005164B0" w:rsidP="005164B0">
      <w:pPr>
        <w:autoSpaceDE w:val="0"/>
        <w:autoSpaceDN w:val="0"/>
        <w:adjustRightInd w:val="0"/>
        <w:spacing w:after="0" w:line="276" w:lineRule="auto"/>
        <w:ind w:firstLine="539"/>
        <w:jc w:val="both"/>
        <w:rPr>
          <w:rFonts w:ascii="Times New Roman" w:eastAsia="Times New Roman" w:hAnsi="Times New Roman" w:cs="Times New Roman"/>
          <w:b/>
          <w:bCs/>
          <w:sz w:val="24"/>
          <w:szCs w:val="24"/>
          <w:u w:val="single"/>
          <w:lang w:eastAsia="ru-RU"/>
        </w:rPr>
      </w:pPr>
      <w:r w:rsidRPr="006110DF">
        <w:rPr>
          <w:rFonts w:ascii="Times New Roman" w:eastAsia="Times New Roman" w:hAnsi="Times New Roman" w:cs="Times New Roman"/>
          <w:b/>
          <w:bCs/>
          <w:sz w:val="24"/>
          <w:szCs w:val="24"/>
          <w:u w:val="single"/>
          <w:lang w:eastAsia="ru-RU"/>
        </w:rPr>
        <w:t>2.</w:t>
      </w:r>
      <w:r w:rsidR="005504CF">
        <w:rPr>
          <w:rFonts w:ascii="Times New Roman" w:eastAsia="Times New Roman" w:hAnsi="Times New Roman" w:cs="Times New Roman"/>
          <w:b/>
          <w:bCs/>
          <w:sz w:val="24"/>
          <w:szCs w:val="24"/>
          <w:u w:val="single"/>
          <w:lang w:eastAsia="ru-RU"/>
        </w:rPr>
        <w:t>14</w:t>
      </w:r>
      <w:r w:rsidRPr="006110DF">
        <w:rPr>
          <w:rFonts w:ascii="Times New Roman" w:eastAsia="Times New Roman" w:hAnsi="Times New Roman" w:cs="Times New Roman"/>
          <w:b/>
          <w:bCs/>
          <w:sz w:val="24"/>
          <w:szCs w:val="24"/>
          <w:u w:val="single"/>
          <w:lang w:eastAsia="ru-RU"/>
        </w:rPr>
        <w:t xml:space="preserve">.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 содействие развитию малого и среднего предпринимательства, создание условий для развития туризма </w:t>
      </w:r>
    </w:p>
    <w:p w:rsidR="005164B0" w:rsidRPr="0014101D" w:rsidRDefault="005164B0" w:rsidP="005164B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В рамках исполнения данных полномочий администрацией муниципального образования Кандалакшский район работа велась по следующим направлениям.</w:t>
      </w:r>
    </w:p>
    <w:p w:rsidR="005164B0" w:rsidRPr="0014101D" w:rsidRDefault="005164B0" w:rsidP="005164B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164B0" w:rsidRPr="0014101D" w:rsidRDefault="005164B0" w:rsidP="00E46D05">
      <w:pPr>
        <w:pStyle w:val="af1"/>
        <w:numPr>
          <w:ilvl w:val="0"/>
          <w:numId w:val="5"/>
        </w:numPr>
        <w:rPr>
          <w:rFonts w:ascii="Times New Roman" w:eastAsia="Calibri" w:hAnsi="Times New Roman"/>
          <w:lang w:eastAsia="ru-RU"/>
        </w:rPr>
      </w:pPr>
      <w:r w:rsidRPr="0014101D">
        <w:rPr>
          <w:rFonts w:ascii="Times New Roman" w:eastAsia="Calibri" w:hAnsi="Times New Roman"/>
          <w:lang w:eastAsia="ru-RU"/>
        </w:rPr>
        <w:t>Поддержкамалого и среднегопредпринимательства</w:t>
      </w:r>
    </w:p>
    <w:p w:rsidR="005164B0" w:rsidRPr="0014101D" w:rsidRDefault="005164B0" w:rsidP="005164B0">
      <w:pPr>
        <w:pStyle w:val="af1"/>
        <w:ind w:left="0" w:firstLine="851"/>
        <w:jc w:val="both"/>
        <w:rPr>
          <w:rFonts w:ascii="Times New Roman" w:eastAsia="Calibri" w:hAnsi="Times New Roman"/>
          <w:lang w:val="ru-RU" w:eastAsia="ru-RU"/>
        </w:rPr>
      </w:pPr>
      <w:r w:rsidRPr="0014101D">
        <w:rPr>
          <w:rFonts w:ascii="Times New Roman" w:eastAsia="Calibri" w:hAnsi="Times New Roman"/>
          <w:lang w:val="ru-RU" w:eastAsia="ru-RU"/>
        </w:rPr>
        <w:t>- организованы тренинг-курсы для начинающих индивидуальных предпринимателей и граждан, желающих открыть собственное дело. В 2021 году по итогам обучения сертификаты о прохождении тренинг-курса «Начинающий предприниматель» получили 7 человек.</w:t>
      </w:r>
    </w:p>
    <w:p w:rsidR="005164B0" w:rsidRPr="0014101D" w:rsidRDefault="005164B0" w:rsidP="005164B0">
      <w:pPr>
        <w:pStyle w:val="af1"/>
        <w:ind w:left="0" w:firstLine="851"/>
        <w:jc w:val="both"/>
        <w:rPr>
          <w:rFonts w:ascii="Times New Roman" w:eastAsia="Calibri" w:hAnsi="Times New Roman"/>
          <w:lang w:eastAsia="ru-RU"/>
        </w:rPr>
      </w:pPr>
      <w:r w:rsidRPr="0014101D">
        <w:rPr>
          <w:rFonts w:ascii="Times New Roman" w:eastAsia="Calibri" w:hAnsi="Times New Roman"/>
          <w:lang w:val="ru-RU" w:eastAsia="ru-RU"/>
        </w:rPr>
        <w:lastRenderedPageBreak/>
        <w:t xml:space="preserve">- в рамках Конкурса бизнес-планов начинающих субъектов малого и среднего предпринимательства на 2021 год предоставлены 3 субсидии (гранта) по 500 000 руб. на каждого победителя. </w:t>
      </w:r>
      <w:r w:rsidRPr="0014101D">
        <w:rPr>
          <w:rFonts w:ascii="Times New Roman" w:eastAsia="Calibri" w:hAnsi="Times New Roman"/>
          <w:lang w:eastAsia="ru-RU"/>
        </w:rPr>
        <w:t>Всепобедители – представителитуристическойсферы:</w:t>
      </w:r>
    </w:p>
    <w:p w:rsidR="005164B0" w:rsidRPr="0014101D" w:rsidRDefault="005164B0" w:rsidP="00E46D05">
      <w:pPr>
        <w:pStyle w:val="af1"/>
        <w:numPr>
          <w:ilvl w:val="0"/>
          <w:numId w:val="12"/>
        </w:numPr>
        <w:jc w:val="both"/>
        <w:rPr>
          <w:rFonts w:ascii="Times New Roman" w:eastAsia="Calibri" w:hAnsi="Times New Roman"/>
          <w:lang w:val="ru-RU" w:eastAsia="ru-RU"/>
        </w:rPr>
      </w:pPr>
      <w:r w:rsidRPr="0014101D">
        <w:rPr>
          <w:rFonts w:ascii="Times New Roman" w:eastAsia="Calibri" w:hAnsi="Times New Roman"/>
          <w:lang w:val="ru-RU" w:eastAsia="ru-RU"/>
        </w:rPr>
        <w:t>ИП Шевцов А.С. – туристический проект «Заповедный край»;</w:t>
      </w:r>
    </w:p>
    <w:p w:rsidR="005164B0" w:rsidRPr="0014101D" w:rsidRDefault="005164B0" w:rsidP="00E46D05">
      <w:pPr>
        <w:pStyle w:val="af1"/>
        <w:numPr>
          <w:ilvl w:val="0"/>
          <w:numId w:val="12"/>
        </w:numPr>
        <w:jc w:val="both"/>
        <w:rPr>
          <w:rFonts w:ascii="Times New Roman" w:eastAsia="Calibri" w:hAnsi="Times New Roman"/>
          <w:lang w:val="ru-RU" w:eastAsia="ru-RU"/>
        </w:rPr>
      </w:pPr>
      <w:r w:rsidRPr="0014101D">
        <w:rPr>
          <w:rFonts w:ascii="Times New Roman" w:eastAsia="Calibri" w:hAnsi="Times New Roman"/>
          <w:lang w:val="ru-RU" w:eastAsia="ru-RU"/>
        </w:rPr>
        <w:t>ИП Ефимюк С.Б. – «глэмпинг Лувеньга</w:t>
      </w:r>
      <w:r w:rsidRPr="0014101D">
        <w:rPr>
          <w:rFonts w:ascii="Times New Roman" w:eastAsia="Calibri" w:hAnsi="Times New Roman"/>
          <w:lang w:eastAsia="ru-RU"/>
        </w:rPr>
        <w:t>Village</w:t>
      </w:r>
      <w:r w:rsidRPr="0014101D">
        <w:rPr>
          <w:rFonts w:ascii="Times New Roman" w:eastAsia="Calibri" w:hAnsi="Times New Roman"/>
          <w:lang w:val="ru-RU" w:eastAsia="ru-RU"/>
        </w:rPr>
        <w:t>»;</w:t>
      </w:r>
    </w:p>
    <w:p w:rsidR="005164B0" w:rsidRPr="0014101D" w:rsidRDefault="005164B0" w:rsidP="00E46D05">
      <w:pPr>
        <w:pStyle w:val="af1"/>
        <w:numPr>
          <w:ilvl w:val="0"/>
          <w:numId w:val="12"/>
        </w:numPr>
        <w:jc w:val="both"/>
        <w:rPr>
          <w:rFonts w:ascii="Times New Roman" w:eastAsia="Calibri" w:hAnsi="Times New Roman"/>
          <w:lang w:eastAsia="ru-RU"/>
        </w:rPr>
      </w:pPr>
      <w:r w:rsidRPr="0014101D">
        <w:rPr>
          <w:rFonts w:ascii="Times New Roman" w:eastAsia="Calibri" w:hAnsi="Times New Roman"/>
          <w:lang w:val="ru-RU" w:eastAsia="ru-RU"/>
        </w:rPr>
        <w:t xml:space="preserve">ИП Тимофеев Я.С. – проект «Кандалакша – дикий отдых» (организация сезонного глэмпинга на ул. </w:t>
      </w:r>
      <w:r w:rsidRPr="0014101D">
        <w:rPr>
          <w:rFonts w:ascii="Times New Roman" w:eastAsia="Calibri" w:hAnsi="Times New Roman"/>
          <w:lang w:eastAsia="ru-RU"/>
        </w:rPr>
        <w:t>Шпальная).</w:t>
      </w:r>
    </w:p>
    <w:p w:rsidR="005164B0" w:rsidRPr="0014101D" w:rsidRDefault="005164B0" w:rsidP="005164B0">
      <w:pPr>
        <w:pStyle w:val="af1"/>
        <w:ind w:left="0" w:firstLine="851"/>
        <w:jc w:val="both"/>
        <w:rPr>
          <w:rFonts w:ascii="Times New Roman" w:eastAsia="Calibri" w:hAnsi="Times New Roman"/>
          <w:lang w:val="ru-RU" w:eastAsia="ru-RU"/>
        </w:rPr>
      </w:pPr>
      <w:r w:rsidRPr="0014101D">
        <w:rPr>
          <w:rFonts w:ascii="Times New Roman" w:eastAsia="Calibri" w:hAnsi="Times New Roman"/>
          <w:lang w:val="ru-RU" w:eastAsia="ru-RU"/>
        </w:rPr>
        <w:t>- в рамках Конкурса по благоустройству территории, прилегающей к месту осуществления предпринимательской деятельности предоставлены гранты в размере 100,0 тыс.руб. 3 предпринимателям на новогоднее оформление объектов (гостиница «Беломорье» (ООО «ГТК «Беломорье»), мини-отель Скандинавия (ООО «Развитие) и кафе «</w:t>
      </w:r>
      <w:r w:rsidRPr="0014101D">
        <w:rPr>
          <w:rFonts w:ascii="Times New Roman" w:eastAsia="Calibri" w:hAnsi="Times New Roman"/>
          <w:lang w:eastAsia="ru-RU"/>
        </w:rPr>
        <w:t>Jagger</w:t>
      </w:r>
      <w:r w:rsidRPr="0014101D">
        <w:rPr>
          <w:rFonts w:ascii="Times New Roman" w:eastAsia="Calibri" w:hAnsi="Times New Roman"/>
          <w:lang w:val="ru-RU" w:eastAsia="ru-RU"/>
        </w:rPr>
        <w:t>» (ИП Макар Ю.А.).</w:t>
      </w:r>
    </w:p>
    <w:p w:rsidR="005164B0" w:rsidRPr="0014101D" w:rsidRDefault="005164B0" w:rsidP="005164B0">
      <w:pPr>
        <w:shd w:val="clear" w:color="auto" w:fill="FFFFFF"/>
        <w:spacing w:after="0" w:line="240" w:lineRule="auto"/>
        <w:ind w:firstLine="709"/>
        <w:jc w:val="both"/>
        <w:rPr>
          <w:rFonts w:ascii="Times New Roman" w:hAnsi="Times New Roman" w:cs="Times New Roman"/>
          <w:sz w:val="24"/>
          <w:szCs w:val="24"/>
        </w:rPr>
      </w:pPr>
      <w:r w:rsidRPr="0014101D">
        <w:rPr>
          <w:rFonts w:ascii="Times New Roman" w:eastAsia="Calibri" w:hAnsi="Times New Roman" w:cs="Times New Roman"/>
          <w:sz w:val="24"/>
          <w:szCs w:val="24"/>
          <w:lang w:eastAsia="ru-RU"/>
        </w:rPr>
        <w:t xml:space="preserve">- </w:t>
      </w:r>
      <w:r w:rsidRPr="0014101D">
        <w:rPr>
          <w:rFonts w:ascii="Times New Roman" w:hAnsi="Times New Roman" w:cs="Times New Roman"/>
          <w:sz w:val="24"/>
          <w:szCs w:val="24"/>
        </w:rPr>
        <w:t>с целью поддержки и развития предпринимателей и самозанятых северян в Кандалакше 28 июня 2021 года начал работу филиал центра «Мой бизнес». В данном центре, помимо консультаций о существующих мерах государственной финансовой и нефинансовой поддержки, также проводятся обучающие семинары и встречи с предпринимателями и инвесторами.</w:t>
      </w:r>
    </w:p>
    <w:p w:rsidR="005164B0" w:rsidRPr="0014101D" w:rsidRDefault="005164B0" w:rsidP="005164B0">
      <w:pPr>
        <w:pStyle w:val="af7"/>
        <w:ind w:firstLine="708"/>
        <w:jc w:val="both"/>
      </w:pPr>
      <w:r w:rsidRPr="0014101D">
        <w:t>Так, 13.08.2021 в Центре «Мой бизнес» состоялся выездной форум «День Арктического инвестора». Опытом в вопросе реализации инвестиционных проектов с государственной поддержкой поделились представители компаний – резидентов АЗ РФ: «Норд Стар» с проектом «Витино: морской порт и нефтебаза» и «Развитие» с проектом в сфере гостиничного бизнеса.</w:t>
      </w:r>
    </w:p>
    <w:p w:rsidR="005164B0" w:rsidRPr="0014101D" w:rsidRDefault="005164B0" w:rsidP="005164B0">
      <w:pPr>
        <w:pStyle w:val="af7"/>
        <w:ind w:firstLine="708"/>
        <w:jc w:val="both"/>
      </w:pPr>
      <w:r w:rsidRPr="0014101D">
        <w:t>07.09.2021 состоялась встреча представителей турбизнеса с руководством Кандалакшского района, в ходе которой обсуждались основные проблемы и направления   развития туризма в Кандалакшском районе.</w:t>
      </w:r>
    </w:p>
    <w:p w:rsidR="005164B0" w:rsidRPr="0014101D" w:rsidRDefault="005164B0" w:rsidP="005164B0">
      <w:pPr>
        <w:pStyle w:val="af7"/>
        <w:ind w:firstLine="708"/>
        <w:jc w:val="both"/>
      </w:pPr>
      <w:r w:rsidRPr="0014101D">
        <w:t>09.09.2021 прошёл бесплатный тренинг для предпринимателей "Финансовая поддержка" в ходе которого участников информировали о существующих мерах финансовой поддержки предпринимателей, а также об основных условиях и принципах её получения.</w:t>
      </w:r>
    </w:p>
    <w:p w:rsidR="005164B0" w:rsidRPr="0014101D" w:rsidRDefault="005164B0" w:rsidP="005164B0">
      <w:pPr>
        <w:pStyle w:val="af7"/>
        <w:ind w:firstLine="708"/>
        <w:jc w:val="both"/>
      </w:pPr>
      <w:r w:rsidRPr="0014101D">
        <w:t xml:space="preserve">01.10.2021 проведена экскурсия по центру «Мой бизнес» Кандалакша для участников президентского гранта «Знаю! Буду!» (воспитанников детской деревни </w:t>
      </w:r>
      <w:r w:rsidRPr="0014101D">
        <w:rPr>
          <w:lang w:val="en-US"/>
        </w:rPr>
        <w:t>SOS</w:t>
      </w:r>
      <w:r w:rsidRPr="0014101D">
        <w:t>), рассказ о деятельности Центра и мерах поддержки бизнеса.</w:t>
      </w:r>
    </w:p>
    <w:p w:rsidR="005164B0" w:rsidRPr="0014101D" w:rsidRDefault="005164B0" w:rsidP="005164B0">
      <w:pPr>
        <w:pStyle w:val="af7"/>
        <w:ind w:firstLine="708"/>
        <w:jc w:val="both"/>
      </w:pPr>
      <w:r w:rsidRPr="0014101D">
        <w:t>07.10.2021 проведена презентация бизнес-проектов воспитанниками Детской деревни SOS Кандалакша «Ярмарка профессий - бизнес». Проекты-победители поехали на защиту в Мурманск на областной уровень.</w:t>
      </w:r>
    </w:p>
    <w:p w:rsidR="005164B0" w:rsidRPr="0014101D" w:rsidRDefault="005164B0" w:rsidP="005164B0">
      <w:pPr>
        <w:pStyle w:val="af7"/>
        <w:ind w:firstLine="708"/>
        <w:jc w:val="both"/>
      </w:pPr>
      <w:r w:rsidRPr="0014101D">
        <w:t>С 01 по 03 ноября прошло обучающее мероприятие для детей в возрасте от 14 до 18 лет «Детская предпринимательская смена». Участники мероприятия узнали, что такое предпринимательский проект и как его разработать, что такое целевая аудитория и как с ней разговаривать, разработали собственные проектные идеи и провели защиту проектов.</w:t>
      </w:r>
    </w:p>
    <w:p w:rsidR="005164B0" w:rsidRPr="0014101D" w:rsidRDefault="005164B0" w:rsidP="005164B0">
      <w:pPr>
        <w:pStyle w:val="af1"/>
        <w:ind w:left="0" w:firstLine="851"/>
        <w:jc w:val="both"/>
        <w:rPr>
          <w:rFonts w:ascii="Times New Roman" w:eastAsia="Calibri" w:hAnsi="Times New Roman"/>
          <w:lang w:val="ru-RU" w:eastAsia="ru-RU"/>
        </w:rPr>
      </w:pPr>
    </w:p>
    <w:p w:rsidR="005164B0" w:rsidRPr="0014101D" w:rsidRDefault="005164B0" w:rsidP="005164B0">
      <w:pPr>
        <w:pStyle w:val="af1"/>
        <w:ind w:left="0" w:firstLine="851"/>
        <w:jc w:val="both"/>
        <w:rPr>
          <w:rFonts w:ascii="Times New Roman" w:eastAsia="Calibri" w:hAnsi="Times New Roman"/>
          <w:lang w:val="ru-RU" w:eastAsia="ru-RU"/>
        </w:rPr>
      </w:pPr>
      <w:r w:rsidRPr="0014101D">
        <w:rPr>
          <w:rFonts w:ascii="Times New Roman" w:eastAsia="Calibri" w:hAnsi="Times New Roman"/>
          <w:lang w:val="ru-RU" w:eastAsia="ru-RU"/>
        </w:rPr>
        <w:t>2. Создание условий для развития торговли</w:t>
      </w:r>
    </w:p>
    <w:p w:rsidR="005164B0" w:rsidRPr="0014101D" w:rsidRDefault="005164B0" w:rsidP="005164B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4101D">
        <w:rPr>
          <w:rFonts w:ascii="Times New Roman" w:eastAsia="Calibri" w:hAnsi="Times New Roman" w:cs="Times New Roman"/>
          <w:sz w:val="24"/>
          <w:szCs w:val="24"/>
          <w:lang w:eastAsia="ru-RU"/>
        </w:rPr>
        <w:t xml:space="preserve">- </w:t>
      </w:r>
      <w:r w:rsidRPr="0014101D">
        <w:rPr>
          <w:rFonts w:ascii="Times New Roman" w:eastAsia="Times New Roman" w:hAnsi="Times New Roman" w:cs="Times New Roman"/>
          <w:sz w:val="24"/>
          <w:szCs w:val="24"/>
          <w:lang w:eastAsia="ru-RU"/>
        </w:rPr>
        <w:t>В целях пропаганды и популяризации предпринимательской деятельности 28 и 29 августа 2021 года на центральной площади проведено городское массовое мероприятие сельскохозяйственная выставка-продажа «Золотая осень – 2021». Для участия в мероприятии было подано около 30 заявок от садоводов, огородников, фермеров и владельцев личных подсобных хозяйств, в том числе представителей Мурманской области, местных садоводов-любителей со своей продукцией. В широком ассортименте на выставке были представлены самые разнообразные товары: мед, мясная и рыбная продукция, саженцы цветов и кустарников, овощи и зелень.</w:t>
      </w:r>
    </w:p>
    <w:p w:rsidR="005164B0" w:rsidRPr="0014101D" w:rsidRDefault="005164B0" w:rsidP="005164B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xml:space="preserve">Традиционно в рамках выставки-продажи 28 августа в целях активизации творческой деятельности кандалакшан, предоставления возможности коллективам и отдельным гражданам реализовать свой творческий потенциал, проводился конкурс «Чудо северной природы».  </w:t>
      </w:r>
    </w:p>
    <w:p w:rsidR="005164B0" w:rsidRPr="0014101D" w:rsidRDefault="005164B0" w:rsidP="005164B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lastRenderedPageBreak/>
        <w:t>Конкурс позволил гражданам, ведущим приусадебное, садовое или огородное хозяйство, поделиться опытом работы и дал возможность установления тесных контактов между жителями, занимающимися огородничеством, садоводством и цветоводством.</w:t>
      </w:r>
    </w:p>
    <w:p w:rsidR="005164B0" w:rsidRPr="0014101D" w:rsidRDefault="005164B0" w:rsidP="005164B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Конкурс проводился в следующих номинациях:</w:t>
      </w:r>
    </w:p>
    <w:p w:rsidR="005164B0" w:rsidRPr="0014101D" w:rsidRDefault="005164B0" w:rsidP="00E46D05">
      <w:pPr>
        <w:pStyle w:val="af1"/>
        <w:numPr>
          <w:ilvl w:val="0"/>
          <w:numId w:val="13"/>
        </w:numPr>
        <w:shd w:val="clear" w:color="auto" w:fill="FFFFFF"/>
        <w:tabs>
          <w:tab w:val="left" w:pos="993"/>
        </w:tabs>
        <w:ind w:left="0" w:firstLine="709"/>
        <w:jc w:val="both"/>
        <w:rPr>
          <w:rFonts w:ascii="Times New Roman" w:hAnsi="Times New Roman"/>
          <w:lang w:val="ru-RU" w:eastAsia="ru-RU"/>
        </w:rPr>
      </w:pPr>
      <w:r w:rsidRPr="0014101D">
        <w:rPr>
          <w:rFonts w:ascii="Times New Roman" w:hAnsi="Times New Roman"/>
          <w:lang w:val="ru-RU" w:eastAsia="ru-RU"/>
        </w:rPr>
        <w:t>«Дачная композиция» - на лучшую композицию, отражающую многообразие овощей, фруктов и ягод, выращенных на приусадебном участке (победители  -Рябый П.И./ Рябая Г.Л.);</w:t>
      </w:r>
    </w:p>
    <w:p w:rsidR="005164B0" w:rsidRPr="0014101D" w:rsidRDefault="005164B0" w:rsidP="00E46D05">
      <w:pPr>
        <w:pStyle w:val="af1"/>
        <w:numPr>
          <w:ilvl w:val="0"/>
          <w:numId w:val="13"/>
        </w:numPr>
        <w:shd w:val="clear" w:color="auto" w:fill="FFFFFF"/>
        <w:tabs>
          <w:tab w:val="left" w:pos="993"/>
        </w:tabs>
        <w:ind w:left="0" w:firstLine="709"/>
        <w:jc w:val="both"/>
        <w:rPr>
          <w:rFonts w:ascii="Times New Roman" w:hAnsi="Times New Roman"/>
          <w:lang w:val="ru-RU" w:eastAsia="ru-RU"/>
        </w:rPr>
      </w:pPr>
      <w:r w:rsidRPr="0014101D">
        <w:rPr>
          <w:rFonts w:ascii="Times New Roman" w:hAnsi="Times New Roman"/>
          <w:lang w:val="ru-RU" w:eastAsia="ru-RU"/>
        </w:rPr>
        <w:t xml:space="preserve"> «Необычный урожай» - на самый оригинальный овощ или фрукт, имеющий необычную и забавную форму, либо необычный для выращивания в данной климатической зоне (победитель - Валетова Г.И.);</w:t>
      </w:r>
    </w:p>
    <w:p w:rsidR="005164B0" w:rsidRPr="0014101D" w:rsidRDefault="005164B0" w:rsidP="00E46D05">
      <w:pPr>
        <w:pStyle w:val="af1"/>
        <w:numPr>
          <w:ilvl w:val="0"/>
          <w:numId w:val="13"/>
        </w:numPr>
        <w:shd w:val="clear" w:color="auto" w:fill="FFFFFF"/>
        <w:tabs>
          <w:tab w:val="left" w:pos="1134"/>
        </w:tabs>
        <w:ind w:left="0" w:firstLine="709"/>
        <w:jc w:val="both"/>
        <w:rPr>
          <w:rFonts w:ascii="Times New Roman" w:hAnsi="Times New Roman"/>
          <w:lang w:val="ru-RU" w:eastAsia="ru-RU"/>
        </w:rPr>
      </w:pPr>
      <w:r w:rsidRPr="0014101D">
        <w:rPr>
          <w:rFonts w:ascii="Times New Roman" w:hAnsi="Times New Roman"/>
          <w:lang w:val="ru-RU" w:eastAsia="ru-RU"/>
        </w:rPr>
        <w:t>«Цветочный хоровод» - на интересную, оригинальную композицию из цветов (победитель - Колегова Е.И.).</w:t>
      </w:r>
    </w:p>
    <w:p w:rsidR="005164B0" w:rsidRPr="0014101D" w:rsidRDefault="005164B0" w:rsidP="005164B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Всем участникам конкурса были вручены благодарственные письма и подарочные сертификаты.</w:t>
      </w:r>
    </w:p>
    <w:p w:rsidR="005164B0" w:rsidRPr="0014101D" w:rsidRDefault="005164B0" w:rsidP="005164B0">
      <w:pPr>
        <w:pStyle w:val="af1"/>
        <w:ind w:left="0" w:firstLine="851"/>
        <w:jc w:val="both"/>
        <w:rPr>
          <w:rFonts w:ascii="Times New Roman" w:eastAsia="Calibri" w:hAnsi="Times New Roman"/>
          <w:lang w:val="ru-RU" w:eastAsia="ru-RU"/>
        </w:rPr>
      </w:pPr>
      <w:r w:rsidRPr="0014101D">
        <w:rPr>
          <w:rFonts w:ascii="Times New Roman" w:eastAsia="Calibri" w:hAnsi="Times New Roman"/>
          <w:lang w:val="ru-RU" w:eastAsia="ru-RU"/>
        </w:rPr>
        <w:t>- 25 сентября 2021 Кандалакшу посетила мобильная ярмарка «Наша рыба». Жители города смогли приобрести рыбу и морепродукты по ценам на 25 - 30% ниже рыночных. В 4-х фудтраках были представлены разные морепродукты: охлажденная, мороженая, копченая рыба, пресервы, морепродукты.</w:t>
      </w:r>
    </w:p>
    <w:p w:rsidR="005164B0" w:rsidRPr="0014101D" w:rsidRDefault="005164B0" w:rsidP="005164B0">
      <w:pPr>
        <w:pStyle w:val="af1"/>
        <w:ind w:left="851"/>
        <w:rPr>
          <w:rFonts w:ascii="Times New Roman" w:eastAsia="Calibri" w:hAnsi="Times New Roman"/>
          <w:lang w:val="ru-RU" w:eastAsia="ru-RU"/>
        </w:rPr>
      </w:pPr>
    </w:p>
    <w:p w:rsidR="005164B0" w:rsidRPr="0014101D" w:rsidRDefault="005164B0" w:rsidP="005164B0">
      <w:pPr>
        <w:spacing w:after="0" w:line="240" w:lineRule="auto"/>
        <w:ind w:left="851"/>
        <w:jc w:val="both"/>
        <w:rPr>
          <w:rFonts w:ascii="Times New Roman" w:eastAsia="Calibri" w:hAnsi="Times New Roman" w:cs="Times New Roman"/>
          <w:sz w:val="24"/>
          <w:szCs w:val="24"/>
          <w:lang w:eastAsia="ru-RU"/>
        </w:rPr>
      </w:pPr>
      <w:r w:rsidRPr="0014101D">
        <w:rPr>
          <w:rFonts w:ascii="Times New Roman" w:eastAsia="Calibri" w:hAnsi="Times New Roman" w:cs="Times New Roman"/>
          <w:sz w:val="24"/>
          <w:szCs w:val="24"/>
          <w:lang w:eastAsia="ru-RU"/>
        </w:rPr>
        <w:t>3. Предоставление муниципальных преференций.</w:t>
      </w:r>
    </w:p>
    <w:p w:rsidR="005164B0" w:rsidRDefault="005164B0" w:rsidP="005164B0">
      <w:pPr>
        <w:spacing w:after="0" w:line="240" w:lineRule="auto"/>
        <w:ind w:firstLine="709"/>
        <w:jc w:val="both"/>
        <w:rPr>
          <w:rFonts w:ascii="Times New Roman" w:eastAsia="Times New Roman" w:hAnsi="Times New Roman" w:cs="Times New Roman"/>
          <w:sz w:val="24"/>
          <w:szCs w:val="24"/>
          <w:lang w:eastAsia="ru-RU"/>
        </w:rPr>
      </w:pPr>
      <w:r w:rsidRPr="0014101D">
        <w:rPr>
          <w:rFonts w:ascii="Times New Roman" w:eastAsia="Calibri" w:hAnsi="Times New Roman" w:cs="Times New Roman"/>
          <w:sz w:val="24"/>
          <w:szCs w:val="24"/>
          <w:lang w:eastAsia="ru-RU"/>
        </w:rPr>
        <w:t>В соответствии с Порядком предоставления льгот по арендной плате за пользование земельными участками, государственная собственность на которые не разграничена, на территории Кандалакшского района предоставлен</w:t>
      </w:r>
      <w:r w:rsidR="00DC7ACF">
        <w:rPr>
          <w:rFonts w:ascii="Times New Roman" w:eastAsia="Calibri" w:hAnsi="Times New Roman" w:cs="Times New Roman"/>
          <w:sz w:val="24"/>
          <w:szCs w:val="24"/>
          <w:lang w:eastAsia="ru-RU"/>
        </w:rPr>
        <w:t>а</w:t>
      </w:r>
      <w:r w:rsidRPr="0014101D">
        <w:rPr>
          <w:rFonts w:ascii="Times New Roman" w:eastAsia="Calibri" w:hAnsi="Times New Roman" w:cs="Times New Roman"/>
          <w:sz w:val="24"/>
          <w:szCs w:val="24"/>
          <w:lang w:eastAsia="ru-RU"/>
        </w:rPr>
        <w:t xml:space="preserve"> муниципальные преференции в виде льготы по арендной плате на 2022 год </w:t>
      </w:r>
      <w:r w:rsidRPr="0014101D">
        <w:rPr>
          <w:rFonts w:ascii="Times New Roman" w:eastAsia="Times New Roman" w:hAnsi="Times New Roman" w:cs="Times New Roman"/>
          <w:sz w:val="24"/>
          <w:szCs w:val="24"/>
          <w:lang w:eastAsia="ru-RU"/>
        </w:rPr>
        <w:t>ИП Скопинову А.В. в сумме 57,2 тыс. рублей (цель предоставления преференции – развитие физической культуры и спорта)</w:t>
      </w:r>
    </w:p>
    <w:p w:rsidR="005164B0" w:rsidRDefault="005164B0" w:rsidP="005164B0">
      <w:pPr>
        <w:spacing w:after="0" w:line="240" w:lineRule="auto"/>
        <w:ind w:firstLine="709"/>
        <w:jc w:val="both"/>
        <w:rPr>
          <w:rFonts w:ascii="Times New Roman" w:eastAsia="Times New Roman" w:hAnsi="Times New Roman" w:cs="Times New Roman"/>
          <w:sz w:val="24"/>
          <w:szCs w:val="24"/>
          <w:lang w:eastAsia="ru-RU"/>
        </w:rPr>
      </w:pPr>
    </w:p>
    <w:p w:rsidR="005164B0" w:rsidRPr="0014101D" w:rsidRDefault="005164B0" w:rsidP="005164B0">
      <w:pPr>
        <w:spacing w:after="0" w:line="240" w:lineRule="auto"/>
        <w:ind w:firstLine="851"/>
        <w:jc w:val="both"/>
        <w:rPr>
          <w:rFonts w:ascii="Times New Roman" w:eastAsia="Calibri" w:hAnsi="Times New Roman" w:cs="Times New Roman"/>
          <w:sz w:val="24"/>
          <w:szCs w:val="24"/>
          <w:lang w:eastAsia="ru-RU"/>
        </w:rPr>
      </w:pPr>
      <w:r w:rsidRPr="0014101D">
        <w:rPr>
          <w:rFonts w:ascii="Times New Roman" w:eastAsia="Calibri" w:hAnsi="Times New Roman" w:cs="Times New Roman"/>
          <w:sz w:val="24"/>
          <w:szCs w:val="24"/>
          <w:lang w:eastAsia="ru-RU"/>
        </w:rPr>
        <w:t>4.  Совершенствование налогового регулирования</w:t>
      </w:r>
    </w:p>
    <w:p w:rsidR="005164B0" w:rsidRPr="0014101D" w:rsidRDefault="005164B0" w:rsidP="005164B0">
      <w:pPr>
        <w:spacing w:after="0" w:line="240" w:lineRule="auto"/>
        <w:ind w:firstLine="708"/>
        <w:jc w:val="both"/>
        <w:rPr>
          <w:rFonts w:ascii="Times New Roman" w:eastAsia="Calibri" w:hAnsi="Times New Roman" w:cs="Times New Roman"/>
          <w:sz w:val="24"/>
          <w:szCs w:val="24"/>
          <w:lang w:eastAsia="ru-RU"/>
        </w:rPr>
      </w:pPr>
      <w:r w:rsidRPr="0014101D">
        <w:rPr>
          <w:rFonts w:ascii="Times New Roman" w:eastAsia="Calibri" w:hAnsi="Times New Roman" w:cs="Times New Roman"/>
          <w:sz w:val="24"/>
          <w:szCs w:val="24"/>
          <w:lang w:eastAsia="ru-RU"/>
        </w:rPr>
        <w:t>В целях поддержки предпринимательской деятельности в Арктической зоне Российской Федерации в 2021 году введена новая льгота по налогу на имущество физических лиц индивидуальным предпринимателям, получившим статус резидента Арктической зоны Российской Федерации в соответствии с Федеральным законом от 13.07.2020 № 193-ФЗ «О государственной поддержке предпринимательской деятельности в Арктической зоне Российской Федерации», в отношении имущества, созданного, приобретенного в собственность в течение срока действия соглашений об осуществлении инвестиционной деятельности в Арктической зоне Российской Федерации:</w:t>
      </w:r>
    </w:p>
    <w:p w:rsidR="005164B0" w:rsidRPr="0014101D" w:rsidRDefault="005164B0" w:rsidP="005164B0">
      <w:pPr>
        <w:spacing w:after="0" w:line="240" w:lineRule="auto"/>
        <w:ind w:firstLine="708"/>
        <w:jc w:val="both"/>
        <w:rPr>
          <w:rFonts w:ascii="Times New Roman" w:eastAsia="Calibri" w:hAnsi="Times New Roman" w:cs="Times New Roman"/>
          <w:sz w:val="24"/>
          <w:szCs w:val="24"/>
          <w:lang w:eastAsia="ru-RU"/>
        </w:rPr>
      </w:pPr>
      <w:r w:rsidRPr="0014101D">
        <w:rPr>
          <w:rFonts w:ascii="Times New Roman" w:eastAsia="Calibri" w:hAnsi="Times New Roman" w:cs="Times New Roman"/>
          <w:sz w:val="24"/>
          <w:szCs w:val="24"/>
          <w:lang w:eastAsia="ru-RU"/>
        </w:rPr>
        <w:t>- в размере подлежащей уплате налогоплательщиком суммы налога в отношении объекта налогообложения, находящегося в собственности налогоплательщика, на срок, составляющий пять лет, с 1-го числа месяца, в котором произошло возникновение права собственности на созданное, приобретенное в собственность имущество;</w:t>
      </w:r>
    </w:p>
    <w:p w:rsidR="005164B0" w:rsidRPr="0014101D" w:rsidRDefault="005164B0" w:rsidP="005164B0">
      <w:pPr>
        <w:spacing w:after="0" w:line="240" w:lineRule="auto"/>
        <w:ind w:firstLine="708"/>
        <w:jc w:val="both"/>
        <w:rPr>
          <w:rFonts w:ascii="Times New Roman" w:eastAsia="Calibri" w:hAnsi="Times New Roman" w:cs="Times New Roman"/>
          <w:sz w:val="24"/>
          <w:szCs w:val="24"/>
          <w:lang w:eastAsia="ru-RU"/>
        </w:rPr>
      </w:pPr>
      <w:r w:rsidRPr="0014101D">
        <w:rPr>
          <w:rFonts w:ascii="Times New Roman" w:eastAsia="Calibri" w:hAnsi="Times New Roman" w:cs="Times New Roman"/>
          <w:sz w:val="24"/>
          <w:szCs w:val="24"/>
          <w:lang w:eastAsia="ru-RU"/>
        </w:rPr>
        <w:t>- в размере 50 процентов от суммы налога, подлежащей уплате в течение последующих пяти лет с месяца, следующего за месяцем, в котором прекратила действие налоговая льгота, установленная предыдущим абзацем.</w:t>
      </w:r>
    </w:p>
    <w:p w:rsidR="005164B0" w:rsidRPr="0014101D" w:rsidRDefault="005164B0" w:rsidP="005164B0">
      <w:pPr>
        <w:spacing w:after="0" w:line="240" w:lineRule="auto"/>
        <w:ind w:firstLine="708"/>
        <w:jc w:val="both"/>
        <w:rPr>
          <w:rFonts w:ascii="Times New Roman" w:eastAsia="Calibri" w:hAnsi="Times New Roman" w:cs="Times New Roman"/>
          <w:sz w:val="24"/>
          <w:szCs w:val="24"/>
          <w:lang w:eastAsia="ru-RU"/>
        </w:rPr>
      </w:pPr>
      <w:r w:rsidRPr="0014101D">
        <w:rPr>
          <w:rFonts w:ascii="Times New Roman" w:eastAsia="Calibri" w:hAnsi="Times New Roman" w:cs="Times New Roman"/>
          <w:sz w:val="24"/>
          <w:szCs w:val="24"/>
          <w:lang w:eastAsia="ru-RU"/>
        </w:rPr>
        <w:t>Также в 2021 году введена новая льгота для категории плательщиков земельного налога - казенных учреждений – в отношении земельных участков, предоставленных для строительства дорог, обслуживания автостоянок.</w:t>
      </w:r>
    </w:p>
    <w:p w:rsidR="005164B0" w:rsidRPr="0014101D" w:rsidRDefault="005164B0" w:rsidP="005164B0">
      <w:pPr>
        <w:spacing w:after="0" w:line="240" w:lineRule="auto"/>
        <w:jc w:val="both"/>
        <w:rPr>
          <w:rFonts w:ascii="Times New Roman" w:eastAsia="Calibri" w:hAnsi="Times New Roman" w:cs="Times New Roman"/>
          <w:sz w:val="24"/>
          <w:szCs w:val="24"/>
          <w:lang w:eastAsia="ru-RU"/>
        </w:rPr>
      </w:pPr>
    </w:p>
    <w:p w:rsidR="005164B0" w:rsidRPr="0014101D" w:rsidRDefault="005164B0" w:rsidP="005164B0">
      <w:pPr>
        <w:autoSpaceDE w:val="0"/>
        <w:autoSpaceDN w:val="0"/>
        <w:adjustRightInd w:val="0"/>
        <w:spacing w:after="0" w:line="276" w:lineRule="auto"/>
        <w:ind w:firstLine="851"/>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5. Развитие туризма и улучшение инвестиционного климата</w:t>
      </w:r>
    </w:p>
    <w:p w:rsidR="005164B0" w:rsidRPr="0014101D" w:rsidRDefault="005164B0" w:rsidP="005164B0">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Одним из основных инструментов по созданию новых перспектив развития и улучшения инвестиционного климата на территории Кандалакшского района является развитие туризма.</w:t>
      </w:r>
    </w:p>
    <w:p w:rsidR="005164B0" w:rsidRPr="0014101D" w:rsidRDefault="005164B0" w:rsidP="005164B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В 2021 году в Кандалакше открылись 3новых объекта размещения:</w:t>
      </w:r>
    </w:p>
    <w:p w:rsidR="005164B0" w:rsidRPr="0014101D" w:rsidRDefault="005164B0" w:rsidP="005164B0">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14101D">
        <w:rPr>
          <w:rFonts w:ascii="Times New Roman" w:eastAsia="Times New Roman" w:hAnsi="Times New Roman" w:cs="Times New Roman"/>
          <w:sz w:val="24"/>
          <w:szCs w:val="24"/>
          <w:lang w:val="en-US" w:eastAsia="ru-RU"/>
        </w:rPr>
        <w:t xml:space="preserve">- </w:t>
      </w:r>
      <w:r w:rsidRPr="0014101D">
        <w:rPr>
          <w:rFonts w:ascii="Times New Roman" w:eastAsia="Times New Roman" w:hAnsi="Times New Roman" w:cs="Times New Roman"/>
          <w:sz w:val="24"/>
          <w:szCs w:val="24"/>
          <w:lang w:eastAsia="ru-RU"/>
        </w:rPr>
        <w:t>дом</w:t>
      </w:r>
      <w:r w:rsidRPr="0014101D">
        <w:rPr>
          <w:rFonts w:ascii="Times New Roman" w:eastAsia="Times New Roman" w:hAnsi="Times New Roman" w:cs="Times New Roman"/>
          <w:sz w:val="24"/>
          <w:szCs w:val="24"/>
          <w:lang w:val="en-US" w:eastAsia="ru-RU"/>
        </w:rPr>
        <w:t>-</w:t>
      </w:r>
      <w:r w:rsidRPr="0014101D">
        <w:rPr>
          <w:rFonts w:ascii="Times New Roman" w:eastAsia="Times New Roman" w:hAnsi="Times New Roman" w:cs="Times New Roman"/>
          <w:sz w:val="24"/>
          <w:szCs w:val="24"/>
          <w:lang w:eastAsia="ru-RU"/>
        </w:rPr>
        <w:t>кабина</w:t>
      </w:r>
      <w:r w:rsidRPr="0014101D">
        <w:rPr>
          <w:rFonts w:ascii="Times New Roman" w:hAnsi="Times New Roman" w:cs="Times New Roman"/>
          <w:sz w:val="24"/>
          <w:szCs w:val="24"/>
          <w:lang w:val="en-US"/>
        </w:rPr>
        <w:t>«Arctic cabins White sea»;</w:t>
      </w:r>
    </w:p>
    <w:p w:rsidR="005164B0" w:rsidRPr="00C16451" w:rsidRDefault="005164B0" w:rsidP="005164B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16451">
        <w:rPr>
          <w:rFonts w:ascii="Times New Roman" w:eastAsia="Times New Roman" w:hAnsi="Times New Roman" w:cs="Times New Roman"/>
          <w:sz w:val="24"/>
          <w:szCs w:val="24"/>
          <w:lang w:eastAsia="ru-RU"/>
        </w:rPr>
        <w:lastRenderedPageBreak/>
        <w:t xml:space="preserve">- </w:t>
      </w:r>
      <w:r w:rsidRPr="0014101D">
        <w:rPr>
          <w:rFonts w:ascii="Times New Roman" w:hAnsi="Times New Roman" w:cs="Times New Roman"/>
          <w:sz w:val="24"/>
          <w:szCs w:val="24"/>
        </w:rPr>
        <w:t>отель</w:t>
      </w:r>
      <w:r w:rsidRPr="00C16451">
        <w:rPr>
          <w:rFonts w:ascii="Times New Roman" w:hAnsi="Times New Roman" w:cs="Times New Roman"/>
          <w:sz w:val="24"/>
          <w:szCs w:val="24"/>
        </w:rPr>
        <w:t xml:space="preserve"> </w:t>
      </w:r>
      <w:r w:rsidRPr="0014101D">
        <w:rPr>
          <w:rFonts w:ascii="Times New Roman" w:hAnsi="Times New Roman" w:cs="Times New Roman"/>
          <w:sz w:val="24"/>
          <w:szCs w:val="24"/>
          <w:lang w:val="en-US"/>
        </w:rPr>
        <w:t>KANDATUNTURI</w:t>
      </w:r>
      <w:r w:rsidRPr="00C16451">
        <w:rPr>
          <w:rFonts w:ascii="Times New Roman" w:eastAsia="Times New Roman" w:hAnsi="Times New Roman" w:cs="Times New Roman"/>
          <w:sz w:val="24"/>
          <w:szCs w:val="24"/>
          <w:lang w:eastAsia="ru-RU"/>
        </w:rPr>
        <w:t>»;</w:t>
      </w:r>
    </w:p>
    <w:p w:rsidR="005164B0" w:rsidRPr="00C16451" w:rsidRDefault="005164B0" w:rsidP="005164B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16451">
        <w:rPr>
          <w:rFonts w:ascii="Times New Roman" w:eastAsia="Times New Roman" w:hAnsi="Times New Roman" w:cs="Times New Roman"/>
          <w:sz w:val="24"/>
          <w:szCs w:val="24"/>
          <w:lang w:eastAsia="ru-RU"/>
        </w:rPr>
        <w:t xml:space="preserve">- </w:t>
      </w:r>
      <w:r w:rsidRPr="0014101D">
        <w:rPr>
          <w:rFonts w:ascii="Times New Roman" w:eastAsia="Times New Roman" w:hAnsi="Times New Roman" w:cs="Times New Roman"/>
          <w:sz w:val="24"/>
          <w:szCs w:val="24"/>
          <w:lang w:eastAsia="ru-RU"/>
        </w:rPr>
        <w:t>гостевойдом</w:t>
      </w:r>
      <w:r w:rsidRPr="0014101D">
        <w:rPr>
          <w:rFonts w:ascii="Times New Roman" w:eastAsia="Times New Roman" w:hAnsi="Times New Roman" w:cs="Times New Roman"/>
          <w:sz w:val="24"/>
          <w:szCs w:val="24"/>
          <w:lang w:val="en-US" w:eastAsia="ru-RU"/>
        </w:rPr>
        <w:t>Kelohouse</w:t>
      </w:r>
      <w:r w:rsidRPr="0014101D">
        <w:rPr>
          <w:rFonts w:ascii="Times New Roman" w:eastAsia="Times New Roman" w:hAnsi="Times New Roman" w:cs="Times New Roman"/>
          <w:sz w:val="24"/>
          <w:szCs w:val="24"/>
          <w:lang w:eastAsia="ru-RU"/>
        </w:rPr>
        <w:t>вс</w:t>
      </w:r>
      <w:r w:rsidRPr="00C16451">
        <w:rPr>
          <w:rFonts w:ascii="Times New Roman" w:eastAsia="Times New Roman" w:hAnsi="Times New Roman" w:cs="Times New Roman"/>
          <w:sz w:val="24"/>
          <w:szCs w:val="24"/>
          <w:lang w:eastAsia="ru-RU"/>
        </w:rPr>
        <w:t xml:space="preserve">. </w:t>
      </w:r>
      <w:r w:rsidRPr="0014101D">
        <w:rPr>
          <w:rFonts w:ascii="Times New Roman" w:eastAsia="Times New Roman" w:hAnsi="Times New Roman" w:cs="Times New Roman"/>
          <w:sz w:val="24"/>
          <w:szCs w:val="24"/>
          <w:lang w:eastAsia="ru-RU"/>
        </w:rPr>
        <w:t>Лувеньга</w:t>
      </w:r>
      <w:r w:rsidRPr="00C16451">
        <w:rPr>
          <w:rFonts w:ascii="Times New Roman" w:eastAsia="Times New Roman" w:hAnsi="Times New Roman" w:cs="Times New Roman"/>
          <w:sz w:val="24"/>
          <w:szCs w:val="24"/>
          <w:lang w:eastAsia="ru-RU"/>
        </w:rPr>
        <w:t>.</w:t>
      </w:r>
    </w:p>
    <w:p w:rsidR="005164B0" w:rsidRPr="0014101D" w:rsidRDefault="005164B0" w:rsidP="005164B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xml:space="preserve">Продолжалась работа по развитию и продвижению туристско-рекреационного кластера «Беломорье». В 2021 году к ТРК «Беломорье» присоединились 4 участника (ИП Иванов И.А., ИП Ленская А.А., ИП Шевцов А.С., ООО «Интехсервис»). </w:t>
      </w:r>
    </w:p>
    <w:p w:rsidR="005164B0" w:rsidRPr="0014101D" w:rsidRDefault="005164B0" w:rsidP="005164B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Следует отметить, что в 2021 году 6 участников ТРК "Беломорье" Кандалакшского района получили финансовую поддержку Центра кластерного развития в размере 227,6 тыс. руб.на услуги по проведению классификации средств размещения, а также позиционирование и продвижение проектов.</w:t>
      </w:r>
    </w:p>
    <w:p w:rsidR="005164B0" w:rsidRPr="0014101D" w:rsidRDefault="005164B0" w:rsidP="005164B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xml:space="preserve">С целью увеличения туристического потока и продвижения территории ведется планомерная работа по продвижению </w:t>
      </w:r>
      <w:r w:rsidR="00DC7ACF">
        <w:rPr>
          <w:rFonts w:ascii="Times New Roman" w:eastAsia="Times New Roman" w:hAnsi="Times New Roman" w:cs="Times New Roman"/>
          <w:sz w:val="24"/>
          <w:szCs w:val="24"/>
          <w:lang w:eastAsia="ru-RU"/>
        </w:rPr>
        <w:t xml:space="preserve">муниципального образования </w:t>
      </w:r>
      <w:r w:rsidRPr="0014101D">
        <w:rPr>
          <w:rFonts w:ascii="Times New Roman" w:eastAsia="Times New Roman" w:hAnsi="Times New Roman" w:cs="Times New Roman"/>
          <w:sz w:val="24"/>
          <w:szCs w:val="24"/>
          <w:lang w:eastAsia="ru-RU"/>
        </w:rPr>
        <w:t xml:space="preserve"> в электронных информационных ресурсах: обновляется раздел «Туризм» на сайте администрации, наполняется туристический портал Мурманской области, в который добавляются объекты, расположенные в Кандалакш</w:t>
      </w:r>
      <w:r w:rsidR="005504CF">
        <w:rPr>
          <w:rFonts w:ascii="Times New Roman" w:eastAsia="Times New Roman" w:hAnsi="Times New Roman" w:cs="Times New Roman"/>
          <w:sz w:val="24"/>
          <w:szCs w:val="24"/>
          <w:lang w:eastAsia="ru-RU"/>
        </w:rPr>
        <w:t>е</w:t>
      </w:r>
      <w:r w:rsidRPr="0014101D">
        <w:rPr>
          <w:rFonts w:ascii="Times New Roman" w:eastAsia="Times New Roman" w:hAnsi="Times New Roman" w:cs="Times New Roman"/>
          <w:sz w:val="24"/>
          <w:szCs w:val="24"/>
          <w:lang w:eastAsia="ru-RU"/>
        </w:rPr>
        <w:t xml:space="preserve">. </w:t>
      </w:r>
    </w:p>
    <w:p w:rsidR="005164B0" w:rsidRPr="0014101D" w:rsidRDefault="005164B0" w:rsidP="005164B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Среди направлений для развития одним из самых перспективных продолжает оставаться водный туризм. Совместно с Комитетом по туризму Мурманской области были подготовлены предложения по развитию круизного туризма на Белом море в г. Кандалакша.</w:t>
      </w:r>
    </w:p>
    <w:p w:rsidR="005164B0" w:rsidRPr="0014101D" w:rsidRDefault="005164B0" w:rsidP="005164B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В Кандалакше продолжает развиваться яхтенный туризм и парусный спорт. 02 июля 2021 года совместно с Кандалакшским яхт-клубом проведен этап «Паруса Кандалакши» Межрегиональной регаты крейсерских яхт «Кубок Кандалакшского залива». В соревновании приняло участие 13 экипажей из Архангельской области, Карелии и Мурманской области. Яхты соревновались в пяти зачетных группах: Крейсерские яхты ORC, Тонники, Полутонники, Четвертьтонники  иМинитонники.</w:t>
      </w:r>
    </w:p>
    <w:p w:rsidR="005164B0" w:rsidRPr="0014101D" w:rsidRDefault="005164B0" w:rsidP="005164B0">
      <w:pPr>
        <w:shd w:val="clear" w:color="auto" w:fill="FFFFFF"/>
        <w:spacing w:after="0" w:line="240" w:lineRule="auto"/>
        <w:ind w:firstLine="709"/>
        <w:jc w:val="both"/>
        <w:rPr>
          <w:rFonts w:ascii="Times New Roman" w:eastAsia="Calibri" w:hAnsi="Times New Roman" w:cs="Times New Roman"/>
          <w:sz w:val="24"/>
          <w:szCs w:val="24"/>
        </w:rPr>
      </w:pPr>
    </w:p>
    <w:p w:rsidR="005164B0" w:rsidRPr="006110DF" w:rsidRDefault="005164B0" w:rsidP="005164B0">
      <w:pPr>
        <w:autoSpaceDE w:val="0"/>
        <w:autoSpaceDN w:val="0"/>
        <w:adjustRightInd w:val="0"/>
        <w:spacing w:after="0" w:line="240" w:lineRule="auto"/>
        <w:ind w:firstLine="540"/>
        <w:jc w:val="both"/>
        <w:rPr>
          <w:rFonts w:ascii="Times New Roman" w:eastAsia="Times New Roman" w:hAnsi="Times New Roman" w:cs="Times New Roman"/>
          <w:b/>
          <w:bCs/>
          <w:sz w:val="24"/>
          <w:szCs w:val="24"/>
          <w:u w:val="single"/>
          <w:lang w:eastAsia="ru-RU"/>
        </w:rPr>
      </w:pPr>
      <w:r w:rsidRPr="006110DF">
        <w:rPr>
          <w:rFonts w:ascii="Times New Roman" w:eastAsia="Times New Roman" w:hAnsi="Times New Roman" w:cs="Times New Roman"/>
          <w:b/>
          <w:bCs/>
          <w:sz w:val="24"/>
          <w:szCs w:val="24"/>
          <w:u w:val="single"/>
          <w:lang w:eastAsia="ru-RU"/>
        </w:rPr>
        <w:t>2.</w:t>
      </w:r>
      <w:r w:rsidR="005504CF">
        <w:rPr>
          <w:rFonts w:ascii="Times New Roman" w:eastAsia="Times New Roman" w:hAnsi="Times New Roman" w:cs="Times New Roman"/>
          <w:b/>
          <w:bCs/>
          <w:sz w:val="24"/>
          <w:szCs w:val="24"/>
          <w:u w:val="single"/>
          <w:lang w:eastAsia="ru-RU"/>
        </w:rPr>
        <w:t>15</w:t>
      </w:r>
      <w:r w:rsidRPr="006110DF">
        <w:rPr>
          <w:rFonts w:ascii="Times New Roman" w:eastAsia="Times New Roman" w:hAnsi="Times New Roman" w:cs="Times New Roman"/>
          <w:b/>
          <w:bCs/>
          <w:sz w:val="24"/>
          <w:szCs w:val="24"/>
          <w:u w:val="single"/>
          <w:lang w:eastAsia="ru-RU"/>
        </w:rPr>
        <w:t>. Обеспечение первичных мер пожарной безопасности в границах населенных пунктов муниципальн</w:t>
      </w:r>
      <w:r w:rsidR="005504CF">
        <w:rPr>
          <w:rFonts w:ascii="Times New Roman" w:eastAsia="Times New Roman" w:hAnsi="Times New Roman" w:cs="Times New Roman"/>
          <w:b/>
          <w:bCs/>
          <w:sz w:val="24"/>
          <w:szCs w:val="24"/>
          <w:u w:val="single"/>
          <w:lang w:eastAsia="ru-RU"/>
        </w:rPr>
        <w:t>ого</w:t>
      </w:r>
      <w:r w:rsidRPr="006110DF">
        <w:rPr>
          <w:rFonts w:ascii="Times New Roman" w:eastAsia="Times New Roman" w:hAnsi="Times New Roman" w:cs="Times New Roman"/>
          <w:b/>
          <w:bCs/>
          <w:sz w:val="24"/>
          <w:szCs w:val="24"/>
          <w:u w:val="single"/>
          <w:lang w:eastAsia="ru-RU"/>
        </w:rPr>
        <w:t xml:space="preserve"> образования </w:t>
      </w:r>
    </w:p>
    <w:p w:rsidR="005164B0" w:rsidRPr="0014101D" w:rsidRDefault="005164B0" w:rsidP="005164B0">
      <w:pPr>
        <w:spacing w:after="0"/>
        <w:ind w:firstLine="708"/>
        <w:jc w:val="both"/>
        <w:rPr>
          <w:rFonts w:ascii="Times New Roman" w:hAnsi="Times New Roman" w:cs="Times New Roman"/>
          <w:sz w:val="24"/>
          <w:szCs w:val="24"/>
        </w:rPr>
      </w:pPr>
    </w:p>
    <w:p w:rsidR="005164B0" w:rsidRPr="0014101D" w:rsidRDefault="005164B0" w:rsidP="005164B0">
      <w:pPr>
        <w:spacing w:after="0"/>
        <w:ind w:firstLine="708"/>
        <w:jc w:val="both"/>
        <w:rPr>
          <w:rFonts w:ascii="Times New Roman" w:hAnsi="Times New Roman" w:cs="Times New Roman"/>
          <w:sz w:val="24"/>
          <w:szCs w:val="24"/>
        </w:rPr>
      </w:pPr>
      <w:r w:rsidRPr="0014101D">
        <w:rPr>
          <w:rFonts w:ascii="Times New Roman" w:hAnsi="Times New Roman" w:cs="Times New Roman"/>
          <w:sz w:val="24"/>
          <w:szCs w:val="24"/>
        </w:rPr>
        <w:t>В целях предупреждения возникновения пожаров и повышения пожарной безопасности на территории муниципального образования Кандалакшский район в 2021 году принято 10 НПА. На заседании КЧС рассмотрены вопросы по реализации комплекса профилактических мер, направленных на недопущение обострения обстановки, связанной с пожарами.</w:t>
      </w:r>
    </w:p>
    <w:p w:rsidR="005164B0" w:rsidRPr="0014101D" w:rsidRDefault="005164B0" w:rsidP="005164B0">
      <w:pPr>
        <w:spacing w:after="0"/>
        <w:ind w:firstLine="708"/>
        <w:jc w:val="both"/>
        <w:rPr>
          <w:rFonts w:ascii="Times New Roman" w:hAnsi="Times New Roman" w:cs="Times New Roman"/>
          <w:sz w:val="24"/>
          <w:szCs w:val="24"/>
        </w:rPr>
      </w:pPr>
      <w:r w:rsidRPr="0014101D">
        <w:rPr>
          <w:rFonts w:ascii="Times New Roman" w:hAnsi="Times New Roman" w:cs="Times New Roman"/>
          <w:sz w:val="24"/>
          <w:szCs w:val="24"/>
        </w:rPr>
        <w:t>В общеобразовательных учреждениях и учреждениях дополнительного образованияпроведены тематические занятия на тему сбережения лесов, охраны их от пожаров и бережного отношения к природе, предупреждению возгорания сухой травы, действия в случае возникновения пожара.</w:t>
      </w:r>
    </w:p>
    <w:p w:rsidR="005164B0" w:rsidRPr="0014101D" w:rsidRDefault="005164B0" w:rsidP="005164B0">
      <w:pPr>
        <w:spacing w:after="0"/>
        <w:ind w:firstLine="708"/>
        <w:jc w:val="both"/>
        <w:rPr>
          <w:rFonts w:ascii="Times New Roman" w:hAnsi="Times New Roman" w:cs="Times New Roman"/>
          <w:bCs/>
          <w:sz w:val="24"/>
          <w:szCs w:val="24"/>
        </w:rPr>
      </w:pPr>
      <w:r w:rsidRPr="0014101D">
        <w:rPr>
          <w:rFonts w:ascii="Times New Roman" w:hAnsi="Times New Roman" w:cs="Times New Roman"/>
          <w:bCs/>
          <w:sz w:val="24"/>
          <w:szCs w:val="24"/>
        </w:rPr>
        <w:t>Для освещения вопросов пожарной безопасности и проведения противопожарной пропаганды:</w:t>
      </w:r>
    </w:p>
    <w:p w:rsidR="005164B0" w:rsidRPr="0014101D" w:rsidRDefault="005164B0" w:rsidP="005164B0">
      <w:pPr>
        <w:spacing w:after="0"/>
        <w:ind w:firstLine="708"/>
        <w:jc w:val="both"/>
        <w:rPr>
          <w:rFonts w:ascii="Times New Roman" w:hAnsi="Times New Roman" w:cs="Times New Roman"/>
          <w:bCs/>
          <w:sz w:val="24"/>
          <w:szCs w:val="24"/>
        </w:rPr>
      </w:pPr>
      <w:r w:rsidRPr="0014101D">
        <w:rPr>
          <w:rFonts w:ascii="Times New Roman" w:hAnsi="Times New Roman" w:cs="Times New Roman"/>
          <w:bCs/>
          <w:sz w:val="24"/>
          <w:szCs w:val="24"/>
        </w:rPr>
        <w:t xml:space="preserve">- в эфире  телеканала, ООО «АИР ТВ-4» «ТНТ-Кандалакша» организована трансляция видеороликов «Берегите лес от пожаров» и «О соблюдении мер пожарной безопасности в СОТ» </w:t>
      </w:r>
      <w:r>
        <w:rPr>
          <w:rFonts w:ascii="Times New Roman" w:hAnsi="Times New Roman" w:cs="Times New Roman"/>
          <w:bCs/>
          <w:sz w:val="24"/>
          <w:szCs w:val="24"/>
        </w:rPr>
        <w:t>(</w:t>
      </w:r>
      <w:r w:rsidRPr="0014101D">
        <w:rPr>
          <w:rFonts w:ascii="Times New Roman" w:hAnsi="Times New Roman" w:cs="Times New Roman"/>
          <w:bCs/>
          <w:sz w:val="24"/>
          <w:szCs w:val="24"/>
        </w:rPr>
        <w:t>140 раз</w:t>
      </w:r>
      <w:r>
        <w:rPr>
          <w:rFonts w:ascii="Times New Roman" w:hAnsi="Times New Roman" w:cs="Times New Roman"/>
          <w:bCs/>
          <w:sz w:val="24"/>
          <w:szCs w:val="24"/>
        </w:rPr>
        <w:t>)</w:t>
      </w:r>
      <w:r w:rsidRPr="0014101D">
        <w:rPr>
          <w:rFonts w:ascii="Times New Roman" w:hAnsi="Times New Roman" w:cs="Times New Roman"/>
          <w:bCs/>
          <w:sz w:val="24"/>
          <w:szCs w:val="24"/>
        </w:rPr>
        <w:t>, а также трансляция аудиороликов о запрете сжигания сухой растительности в количестве 735 раз, о соблюдении правил пожарной безопасности в новогодние праздники в количестве 244 раз на радио «</w:t>
      </w:r>
      <w:r w:rsidRPr="0014101D">
        <w:rPr>
          <w:rFonts w:ascii="Times New Roman" w:hAnsi="Times New Roman" w:cs="Times New Roman"/>
          <w:sz w:val="24"/>
          <w:szCs w:val="24"/>
        </w:rPr>
        <w:t>Радио Шансон</w:t>
      </w:r>
      <w:r w:rsidRPr="0014101D">
        <w:rPr>
          <w:rFonts w:ascii="Times New Roman" w:hAnsi="Times New Roman" w:cs="Times New Roman"/>
          <w:bCs/>
          <w:sz w:val="24"/>
          <w:szCs w:val="24"/>
        </w:rPr>
        <w:t>», «Русское радио» и «Ретро-FM»;</w:t>
      </w:r>
    </w:p>
    <w:p w:rsidR="005164B0" w:rsidRPr="0014101D" w:rsidRDefault="005164B0" w:rsidP="005164B0">
      <w:pPr>
        <w:spacing w:after="0"/>
        <w:ind w:firstLine="708"/>
        <w:jc w:val="both"/>
        <w:rPr>
          <w:rFonts w:ascii="Times New Roman" w:hAnsi="Times New Roman" w:cs="Times New Roman"/>
          <w:bCs/>
          <w:sz w:val="24"/>
          <w:szCs w:val="24"/>
        </w:rPr>
      </w:pPr>
      <w:r w:rsidRPr="0014101D">
        <w:rPr>
          <w:rFonts w:ascii="Times New Roman" w:hAnsi="Times New Roman" w:cs="Times New Roman"/>
          <w:bCs/>
          <w:sz w:val="24"/>
          <w:szCs w:val="24"/>
        </w:rPr>
        <w:t>- в эфире телеканала «Народное ТВ Кандалакша» организована трансляция видеороликов «О соблюдении мер пожарной безопасности при пользовании гражданами пиротехнических изделий», «О мерах пожарной безопасности при эксплуатации электрических приборов», «О соблюдение правил пожарной безопасности в новогодние праздники» в количестве 65 раз;</w:t>
      </w:r>
    </w:p>
    <w:p w:rsidR="005164B0" w:rsidRPr="0014101D" w:rsidRDefault="005164B0" w:rsidP="005164B0">
      <w:pPr>
        <w:spacing w:after="0"/>
        <w:ind w:firstLine="708"/>
        <w:jc w:val="both"/>
        <w:rPr>
          <w:rFonts w:ascii="Times New Roman" w:hAnsi="Times New Roman" w:cs="Times New Roman"/>
          <w:bCs/>
          <w:sz w:val="24"/>
          <w:szCs w:val="24"/>
        </w:rPr>
      </w:pPr>
      <w:r w:rsidRPr="0014101D">
        <w:rPr>
          <w:rFonts w:ascii="Times New Roman" w:hAnsi="Times New Roman" w:cs="Times New Roman"/>
          <w:bCs/>
          <w:sz w:val="24"/>
          <w:szCs w:val="24"/>
        </w:rPr>
        <w:t>- в управляющие компании и ТСЖ направлены для размещения на информационных досках памятки по действиям населения при лесном пожаре, по соблюдению правил пожарной безопасности в быту и календар</w:t>
      </w:r>
      <w:r>
        <w:rPr>
          <w:rFonts w:ascii="Times New Roman" w:hAnsi="Times New Roman" w:cs="Times New Roman"/>
          <w:bCs/>
          <w:sz w:val="24"/>
          <w:szCs w:val="24"/>
        </w:rPr>
        <w:t>и</w:t>
      </w:r>
      <w:r w:rsidRPr="0014101D">
        <w:rPr>
          <w:rFonts w:ascii="Times New Roman" w:hAnsi="Times New Roman" w:cs="Times New Roman"/>
          <w:bCs/>
          <w:sz w:val="24"/>
          <w:szCs w:val="24"/>
        </w:rPr>
        <w:t xml:space="preserve"> профилактического характера;</w:t>
      </w:r>
    </w:p>
    <w:p w:rsidR="005164B0" w:rsidRPr="0014101D" w:rsidRDefault="005164B0" w:rsidP="005164B0">
      <w:pPr>
        <w:spacing w:after="0"/>
        <w:ind w:firstLine="708"/>
        <w:jc w:val="both"/>
        <w:rPr>
          <w:rFonts w:ascii="Times New Roman" w:hAnsi="Times New Roman" w:cs="Times New Roman"/>
          <w:bCs/>
          <w:sz w:val="24"/>
          <w:szCs w:val="24"/>
        </w:rPr>
      </w:pPr>
      <w:r w:rsidRPr="0014101D">
        <w:rPr>
          <w:rFonts w:ascii="Times New Roman" w:hAnsi="Times New Roman" w:cs="Times New Roman"/>
          <w:bCs/>
          <w:sz w:val="24"/>
          <w:szCs w:val="24"/>
        </w:rPr>
        <w:lastRenderedPageBreak/>
        <w:t>- в Управление образования для информирования детей школьного и дошкольного возрастов по пожарной безопасности направлены закладки «Соблюдай правила пожарной безопасности» (4 вида).</w:t>
      </w:r>
    </w:p>
    <w:p w:rsidR="005164B0" w:rsidRPr="0014101D" w:rsidRDefault="005164B0" w:rsidP="005164B0">
      <w:pPr>
        <w:spacing w:after="0"/>
        <w:jc w:val="both"/>
        <w:outlineLvl w:val="1"/>
        <w:rPr>
          <w:rFonts w:ascii="Times New Roman" w:hAnsi="Times New Roman" w:cs="Times New Roman"/>
          <w:sz w:val="24"/>
          <w:szCs w:val="24"/>
        </w:rPr>
      </w:pPr>
      <w:r w:rsidRPr="0014101D">
        <w:rPr>
          <w:rFonts w:ascii="Times New Roman" w:hAnsi="Times New Roman" w:cs="Times New Roman"/>
          <w:sz w:val="24"/>
          <w:szCs w:val="24"/>
        </w:rPr>
        <w:t xml:space="preserve">            Для принятия мер в случаи возникновения пожара девять садоводческих (дачных и огороднических) некоммерческих товариществ обеспечены пожарными мотопомпами. </w:t>
      </w:r>
    </w:p>
    <w:p w:rsidR="005164B0" w:rsidRPr="0014101D" w:rsidRDefault="005164B0" w:rsidP="005164B0">
      <w:pPr>
        <w:spacing w:after="0"/>
        <w:jc w:val="both"/>
        <w:rPr>
          <w:rFonts w:ascii="Times New Roman" w:hAnsi="Times New Roman" w:cs="Times New Roman"/>
          <w:sz w:val="24"/>
          <w:szCs w:val="24"/>
        </w:rPr>
      </w:pPr>
      <w:r w:rsidRPr="0014101D">
        <w:rPr>
          <w:rFonts w:ascii="Times New Roman" w:hAnsi="Times New Roman" w:cs="Times New Roman"/>
          <w:sz w:val="24"/>
          <w:szCs w:val="24"/>
        </w:rPr>
        <w:t xml:space="preserve">             На территории муниципального образования населенных пунктов, подверженных угрозе распространения лесных пожаров не имеется.</w:t>
      </w:r>
    </w:p>
    <w:p w:rsidR="005164B0" w:rsidRPr="0014101D" w:rsidRDefault="005164B0" w:rsidP="005164B0">
      <w:pPr>
        <w:spacing w:after="0"/>
        <w:jc w:val="both"/>
        <w:rPr>
          <w:sz w:val="24"/>
          <w:szCs w:val="24"/>
        </w:rPr>
      </w:pPr>
    </w:p>
    <w:p w:rsidR="005164B0" w:rsidRPr="006110DF" w:rsidRDefault="005164B0" w:rsidP="005164B0">
      <w:pPr>
        <w:autoSpaceDE w:val="0"/>
        <w:autoSpaceDN w:val="0"/>
        <w:adjustRightInd w:val="0"/>
        <w:spacing w:after="0" w:line="240" w:lineRule="auto"/>
        <w:ind w:firstLine="540"/>
        <w:jc w:val="both"/>
        <w:rPr>
          <w:rFonts w:ascii="Times New Roman" w:eastAsia="Times New Roman" w:hAnsi="Times New Roman" w:cs="Times New Roman"/>
          <w:b/>
          <w:bCs/>
          <w:sz w:val="24"/>
          <w:szCs w:val="24"/>
          <w:u w:val="single"/>
          <w:lang w:eastAsia="ru-RU"/>
        </w:rPr>
      </w:pPr>
      <w:r w:rsidRPr="006110DF">
        <w:rPr>
          <w:rFonts w:ascii="Times New Roman" w:eastAsia="Times New Roman" w:hAnsi="Times New Roman" w:cs="Times New Roman"/>
          <w:b/>
          <w:bCs/>
          <w:sz w:val="24"/>
          <w:szCs w:val="24"/>
          <w:u w:val="single"/>
          <w:lang w:eastAsia="ru-RU"/>
        </w:rPr>
        <w:t>2.</w:t>
      </w:r>
      <w:r w:rsidR="005504CF">
        <w:rPr>
          <w:rFonts w:ascii="Times New Roman" w:eastAsia="Times New Roman" w:hAnsi="Times New Roman" w:cs="Times New Roman"/>
          <w:b/>
          <w:bCs/>
          <w:sz w:val="24"/>
          <w:szCs w:val="24"/>
          <w:u w:val="single"/>
          <w:lang w:eastAsia="ru-RU"/>
        </w:rPr>
        <w:t>16</w:t>
      </w:r>
      <w:r w:rsidRPr="006110DF">
        <w:rPr>
          <w:rFonts w:ascii="Times New Roman" w:eastAsia="Times New Roman" w:hAnsi="Times New Roman" w:cs="Times New Roman"/>
          <w:b/>
          <w:bCs/>
          <w:sz w:val="24"/>
          <w:szCs w:val="24"/>
          <w:u w:val="single"/>
          <w:lang w:eastAsia="ru-RU"/>
        </w:rPr>
        <w:t xml:space="preserve">. Исполнение части полномочий по организация библиотечного обслуживания населения, комплектование и обеспечение сохранности библиотечных фондов библиотек поселения </w:t>
      </w:r>
    </w:p>
    <w:p w:rsidR="005164B0" w:rsidRPr="0014101D" w:rsidRDefault="005164B0" w:rsidP="005164B0">
      <w:pPr>
        <w:spacing w:after="0" w:line="240" w:lineRule="auto"/>
        <w:ind w:firstLine="708"/>
        <w:jc w:val="both"/>
        <w:rPr>
          <w:rFonts w:ascii="Times New Roman" w:eastAsia="Times New Roman" w:hAnsi="Times New Roman" w:cs="Times New Roman"/>
          <w:sz w:val="24"/>
          <w:szCs w:val="24"/>
          <w:lang w:eastAsia="ru-RU"/>
        </w:rPr>
      </w:pPr>
    </w:p>
    <w:p w:rsidR="005164B0" w:rsidRPr="0014101D" w:rsidRDefault="005164B0" w:rsidP="005164B0">
      <w:pPr>
        <w:spacing w:after="0" w:line="240" w:lineRule="auto"/>
        <w:ind w:firstLine="708"/>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xml:space="preserve">Полномочия по библиотечному обслуживанию жителей городского поселения Кандалакша, включая н.п. Белое море, н.п. Нивский, с. Лувенга в 2021 году были реализованы путем организации деятельности 9 библиотек МБУ «Кандалакшская ЦБС». </w:t>
      </w:r>
    </w:p>
    <w:p w:rsidR="005164B0" w:rsidRPr="0014101D" w:rsidRDefault="005164B0" w:rsidP="005164B0">
      <w:pPr>
        <w:spacing w:after="0" w:line="240" w:lineRule="auto"/>
        <w:ind w:firstLine="708"/>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xml:space="preserve">По состоянию на 01 января 2022 года общий фонд библиотек составил 225 032 единиц хранения, количество пользователей - 13466 человек, книговыдача – </w:t>
      </w:r>
      <w:r w:rsidRPr="0014101D">
        <w:rPr>
          <w:rFonts w:ascii="Times New Roman" w:hAnsi="Times New Roman" w:cs="Times New Roman"/>
          <w:sz w:val="24"/>
          <w:szCs w:val="24"/>
        </w:rPr>
        <w:t>164 747</w:t>
      </w:r>
      <w:r w:rsidRPr="0014101D">
        <w:rPr>
          <w:rFonts w:ascii="Times New Roman" w:eastAsia="Times New Roman" w:hAnsi="Times New Roman" w:cs="Times New Roman"/>
          <w:sz w:val="24"/>
          <w:szCs w:val="24"/>
          <w:lang w:eastAsia="ru-RU"/>
        </w:rPr>
        <w:t>экземпляров. В 2021 году книжный фонд Кандалакшской ЦБС пополнился на 7 411 экземпляров.</w:t>
      </w:r>
    </w:p>
    <w:p w:rsidR="005164B0" w:rsidRDefault="005164B0" w:rsidP="005164B0">
      <w:pPr>
        <w:spacing w:after="0" w:line="240" w:lineRule="auto"/>
        <w:ind w:firstLine="708"/>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xml:space="preserve">Проведена плановая работа по подключению библиотек городского поселения Кандалакша к федеральной государственной информационной системе «Национальная электронная библиотека» городской библиотеки № 2 и городской библиотеки № 3. Библиотеки Кандалакшской централизованной библиотечной системы принимают участие в реализации областных корпоративных проектах «Сводный каталог подписки на периодические издания библиотек Мурманской области», «Сводный электронный краеведческий каталог «Мурманская область», «Сводный электронный каталог библиотек Мурманской области». </w:t>
      </w:r>
    </w:p>
    <w:p w:rsidR="005164B0" w:rsidRPr="0014101D" w:rsidRDefault="005164B0" w:rsidP="005164B0">
      <w:pPr>
        <w:spacing w:after="0" w:line="240" w:lineRule="auto"/>
        <w:ind w:firstLine="708"/>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xml:space="preserve">В 2021 году специалистами библиотек МБУ «Кандалакшская ЦБС» было проведено 1259 культурно-массовых мероприятия различной тематики. </w:t>
      </w:r>
    </w:p>
    <w:p w:rsidR="005164B0" w:rsidRPr="0014101D" w:rsidRDefault="005164B0" w:rsidP="005164B0">
      <w:pPr>
        <w:spacing w:after="0" w:line="240" w:lineRule="auto"/>
        <w:ind w:firstLine="708"/>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xml:space="preserve">Среди наиболее важных и значимых из них можно выделить следующие: </w:t>
      </w:r>
    </w:p>
    <w:p w:rsidR="005164B0" w:rsidRPr="0014101D" w:rsidRDefault="005164B0" w:rsidP="005164B0">
      <w:pPr>
        <w:spacing w:after="0" w:line="240" w:lineRule="auto"/>
        <w:ind w:firstLine="708"/>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w:t>
      </w:r>
      <w:r w:rsidRPr="0014101D">
        <w:rPr>
          <w:rFonts w:ascii="Times New Roman" w:hAnsi="Times New Roman" w:cs="Times New Roman"/>
          <w:sz w:val="24"/>
          <w:szCs w:val="24"/>
        </w:rPr>
        <w:t>втобусные экскурсии «Кандалакша прифронтовая»</w:t>
      </w:r>
      <w:r w:rsidRPr="0014101D">
        <w:rPr>
          <w:rFonts w:ascii="Times New Roman" w:eastAsia="Times New Roman" w:hAnsi="Times New Roman" w:cs="Times New Roman"/>
          <w:sz w:val="24"/>
          <w:szCs w:val="24"/>
          <w:lang w:eastAsia="ru-RU"/>
        </w:rPr>
        <w:t>;</w:t>
      </w:r>
    </w:p>
    <w:p w:rsidR="005164B0" w:rsidRPr="0014101D" w:rsidRDefault="005164B0" w:rsidP="005164B0">
      <w:pPr>
        <w:pStyle w:val="af7"/>
        <w:ind w:firstLine="708"/>
        <w:jc w:val="both"/>
      </w:pPr>
      <w:r w:rsidRPr="0014101D">
        <w:t xml:space="preserve">- Поэтический поединок «Саша </w:t>
      </w:r>
      <w:r w:rsidRPr="0014101D">
        <w:rPr>
          <w:lang w:val="en-US"/>
        </w:rPr>
        <w:t>vs</w:t>
      </w:r>
      <w:r w:rsidRPr="0014101D">
        <w:t xml:space="preserve"> Маша» (более 4000 просмотров); </w:t>
      </w:r>
    </w:p>
    <w:p w:rsidR="005164B0" w:rsidRPr="0014101D" w:rsidRDefault="005164B0" w:rsidP="005164B0">
      <w:pPr>
        <w:pStyle w:val="af7"/>
        <w:ind w:firstLine="708"/>
        <w:jc w:val="both"/>
      </w:pPr>
      <w:r w:rsidRPr="0014101D">
        <w:t>- Арт-площадка «2021 секунда поэзии», посвящённая Дню славянской культуры и письменности;</w:t>
      </w:r>
    </w:p>
    <w:p w:rsidR="005164B0" w:rsidRPr="0014101D" w:rsidRDefault="005164B0" w:rsidP="005164B0">
      <w:pPr>
        <w:pStyle w:val="af7"/>
        <w:ind w:firstLine="708"/>
        <w:jc w:val="both"/>
      </w:pPr>
      <w:r w:rsidRPr="0014101D">
        <w:t>- Поэтическая площадка «Отсюда начинается «Россия».</w:t>
      </w:r>
    </w:p>
    <w:p w:rsidR="005164B0" w:rsidRPr="0014101D" w:rsidRDefault="005164B0" w:rsidP="005164B0">
      <w:pPr>
        <w:spacing w:after="0" w:line="240" w:lineRule="auto"/>
        <w:ind w:firstLine="708"/>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В условиях действия ограничительных мероприятий была проведена большая работа по актуализации библиотечного фонда МБУ «Кандалакшская ЦБС».</w:t>
      </w:r>
    </w:p>
    <w:p w:rsidR="005164B0" w:rsidRPr="0014101D" w:rsidRDefault="005164B0" w:rsidP="005164B0">
      <w:pPr>
        <w:spacing w:after="0" w:line="240" w:lineRule="auto"/>
        <w:ind w:firstLine="708"/>
        <w:jc w:val="both"/>
        <w:rPr>
          <w:rFonts w:ascii="Times New Roman" w:eastAsia="Times New Roman" w:hAnsi="Times New Roman" w:cs="Times New Roman"/>
          <w:sz w:val="24"/>
          <w:szCs w:val="24"/>
          <w:lang w:eastAsia="ru-RU"/>
        </w:rPr>
      </w:pPr>
      <w:r w:rsidRPr="0014101D">
        <w:rPr>
          <w:rFonts w:ascii="Times New Roman" w:hAnsi="Times New Roman"/>
          <w:sz w:val="24"/>
          <w:szCs w:val="24"/>
        </w:rPr>
        <w:t xml:space="preserve">В 2021 году был завершен ремонт городской библиотеки № 3, объем средств областного бюджета составил 6 690 685,15 руб., местного бюджета – 352 141,63 руб. Также муниципальное бюджетное учреждение «Кандалакшская централизованная библиотечная система» приняло участие в конкурсе на создание модельных муниципальных библиотек за счет средств резервного фонда Правительства Российской Федерации. 10 декабря на базе </w:t>
      </w:r>
      <w:r w:rsidRPr="0014101D">
        <w:rPr>
          <w:rFonts w:ascii="Times New Roman" w:hAnsi="Times New Roman"/>
          <w:color w:val="000000"/>
          <w:sz w:val="24"/>
          <w:szCs w:val="24"/>
          <w:shd w:val="clear" w:color="auto" w:fill="FFFFFF"/>
        </w:rPr>
        <w:t xml:space="preserve">городской библиотеки № 3 </w:t>
      </w:r>
      <w:r w:rsidRPr="0014101D">
        <w:rPr>
          <w:rFonts w:ascii="Times New Roman" w:hAnsi="Times New Roman"/>
          <w:sz w:val="24"/>
          <w:szCs w:val="24"/>
        </w:rPr>
        <w:t xml:space="preserve">открылась модельная библиотека. </w:t>
      </w:r>
      <w:r w:rsidRPr="0014101D">
        <w:rPr>
          <w:rFonts w:ascii="Times New Roman" w:hAnsi="Times New Roman"/>
          <w:color w:val="000000"/>
          <w:sz w:val="24"/>
          <w:szCs w:val="24"/>
          <w:shd w:val="clear" w:color="auto" w:fill="FFFFFF"/>
        </w:rPr>
        <w:t xml:space="preserve">Она стала центром притяжения для кандалакшан благодаря современному техническому оснащению и новому семейному пространству, которое оборудовано мебелью с учетом возрастных особенностей детей, пеленальным столом, стульями для кормления и доской для рисования песком. Для читателей с ограниченными возможностями здоровья и маломобильных групп населения посещение библиотеки стало более комфортным. Объем средств федерального бюджета на создание модельной библиотеки составил 5 000 000 руб. </w:t>
      </w:r>
    </w:p>
    <w:p w:rsidR="005164B0" w:rsidRPr="0014101D" w:rsidRDefault="005164B0" w:rsidP="005164B0">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u w:val="single"/>
          <w:lang w:eastAsia="ru-RU"/>
        </w:rPr>
      </w:pPr>
    </w:p>
    <w:p w:rsidR="005164B0" w:rsidRPr="006110DF" w:rsidRDefault="005164B0" w:rsidP="005164B0">
      <w:pPr>
        <w:autoSpaceDE w:val="0"/>
        <w:autoSpaceDN w:val="0"/>
        <w:adjustRightInd w:val="0"/>
        <w:spacing w:after="0" w:line="240" w:lineRule="auto"/>
        <w:ind w:firstLine="540"/>
        <w:jc w:val="both"/>
        <w:rPr>
          <w:rFonts w:ascii="Times New Roman" w:eastAsia="Times New Roman" w:hAnsi="Times New Roman" w:cs="Times New Roman"/>
          <w:b/>
          <w:bCs/>
          <w:sz w:val="24"/>
          <w:szCs w:val="24"/>
          <w:u w:val="single"/>
          <w:lang w:eastAsia="ru-RU"/>
        </w:rPr>
      </w:pPr>
      <w:r w:rsidRPr="006110DF">
        <w:rPr>
          <w:rFonts w:ascii="Times New Roman" w:eastAsia="Times New Roman" w:hAnsi="Times New Roman" w:cs="Times New Roman"/>
          <w:b/>
          <w:bCs/>
          <w:sz w:val="24"/>
          <w:szCs w:val="24"/>
          <w:u w:val="single"/>
          <w:lang w:eastAsia="ru-RU"/>
        </w:rPr>
        <w:t>2.</w:t>
      </w:r>
      <w:r w:rsidR="005504CF">
        <w:rPr>
          <w:rFonts w:ascii="Times New Roman" w:eastAsia="Times New Roman" w:hAnsi="Times New Roman" w:cs="Times New Roman"/>
          <w:b/>
          <w:bCs/>
          <w:sz w:val="24"/>
          <w:szCs w:val="24"/>
          <w:u w:val="single"/>
          <w:lang w:eastAsia="ru-RU"/>
        </w:rPr>
        <w:t>17</w:t>
      </w:r>
      <w:r w:rsidRPr="006110DF">
        <w:rPr>
          <w:rFonts w:ascii="Times New Roman" w:eastAsia="Times New Roman" w:hAnsi="Times New Roman" w:cs="Times New Roman"/>
          <w:b/>
          <w:bCs/>
          <w:sz w:val="24"/>
          <w:szCs w:val="24"/>
          <w:u w:val="single"/>
          <w:lang w:eastAsia="ru-RU"/>
        </w:rPr>
        <w:t xml:space="preserve">. Исполнение части полномочий по созданию условий для организации досуга и обеспечения жителей поселения услугами организаций культуры </w:t>
      </w:r>
    </w:p>
    <w:p w:rsidR="005164B0" w:rsidRPr="0014101D" w:rsidRDefault="005164B0" w:rsidP="0051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164B0" w:rsidRPr="0014101D" w:rsidRDefault="005164B0" w:rsidP="0051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lastRenderedPageBreak/>
        <w:t>Данные полномочия осуществлялись путем организации деятельности следующих учреждений культуры:</w:t>
      </w:r>
    </w:p>
    <w:p w:rsidR="005164B0" w:rsidRPr="0014101D" w:rsidRDefault="005164B0" w:rsidP="005164B0">
      <w:pPr>
        <w:spacing w:after="0" w:line="240" w:lineRule="auto"/>
        <w:ind w:firstLine="851"/>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xml:space="preserve"> 1. МБУ ДК «Металлург», филиалами которого в 2021 году являлись 3 сельских Дома культуры (с. Лувеньга; н.п. Нивский; н.п. Белое Море), а также городской культурный центр «Нива». </w:t>
      </w:r>
    </w:p>
    <w:p w:rsidR="005164B0" w:rsidRPr="0014101D" w:rsidRDefault="005164B0" w:rsidP="005164B0">
      <w:pPr>
        <w:spacing w:after="0" w:line="240" w:lineRule="auto"/>
        <w:ind w:firstLine="851"/>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2. МБУ «Кандалакшская централизованная библиотечная система», объединяющая 9 библиотек;</w:t>
      </w:r>
    </w:p>
    <w:p w:rsidR="005164B0" w:rsidRPr="0014101D" w:rsidRDefault="005164B0" w:rsidP="005164B0">
      <w:pPr>
        <w:spacing w:after="0" w:line="240" w:lineRule="auto"/>
        <w:ind w:firstLine="851"/>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3. МБУ «Музей истории города Кандалакша».</w:t>
      </w:r>
    </w:p>
    <w:p w:rsidR="005164B0" w:rsidRPr="0014101D" w:rsidRDefault="005164B0" w:rsidP="005164B0">
      <w:pPr>
        <w:spacing w:after="0" w:line="240" w:lineRule="auto"/>
        <w:ind w:firstLine="708"/>
        <w:jc w:val="both"/>
        <w:rPr>
          <w:rFonts w:ascii="Times New Roman" w:hAnsi="Times New Roman"/>
          <w:color w:val="000000"/>
          <w:sz w:val="24"/>
          <w:szCs w:val="24"/>
          <w:shd w:val="clear" w:color="auto" w:fill="FAFAFA"/>
        </w:rPr>
      </w:pPr>
      <w:r w:rsidRPr="0014101D">
        <w:rPr>
          <w:rFonts w:ascii="Times New Roman" w:hAnsi="Times New Roman"/>
          <w:sz w:val="24"/>
          <w:szCs w:val="24"/>
        </w:rPr>
        <w:t xml:space="preserve">Как и в 2020 году, в 2021 вопрос адаптации к изменениям в работе, связанной с ограничениями в условиях распространения новой коронавирусной инфекции, был актуален. </w:t>
      </w:r>
      <w:r w:rsidRPr="0014101D">
        <w:rPr>
          <w:rFonts w:ascii="Times New Roman" w:hAnsi="Times New Roman"/>
          <w:color w:val="000000"/>
          <w:sz w:val="24"/>
          <w:szCs w:val="24"/>
          <w:shd w:val="clear" w:color="auto" w:fill="FAFAFA"/>
        </w:rPr>
        <w:t>Пандемия оказала серьезное воздействие на культурную сферу. Были отменено или перенесено в режим онлайн большое количество мероприятий.</w:t>
      </w:r>
    </w:p>
    <w:p w:rsidR="005164B0" w:rsidRPr="0014101D" w:rsidRDefault="005164B0" w:rsidP="005164B0">
      <w:pPr>
        <w:spacing w:after="0" w:line="240" w:lineRule="auto"/>
        <w:ind w:firstLine="708"/>
        <w:jc w:val="both"/>
        <w:rPr>
          <w:rFonts w:ascii="Times New Roman" w:hAnsi="Times New Roman" w:cs="Times New Roman"/>
          <w:sz w:val="24"/>
          <w:szCs w:val="24"/>
        </w:rPr>
      </w:pPr>
      <w:r w:rsidRPr="0014101D">
        <w:rPr>
          <w:rFonts w:ascii="Times New Roman" w:hAnsi="Times New Roman" w:cs="Times New Roman"/>
          <w:sz w:val="24"/>
          <w:szCs w:val="24"/>
        </w:rPr>
        <w:t xml:space="preserve">Базовым учреждением по созданию условий для организации досуга жителей поселения является муниципальное бюджетное учреждение «Дворец культуры «Металлург». </w:t>
      </w:r>
      <w:r w:rsidRPr="0014101D">
        <w:rPr>
          <w:rFonts w:ascii="Times New Roman" w:eastAsia="Times New Roman" w:hAnsi="Times New Roman" w:cs="Times New Roman"/>
          <w:sz w:val="24"/>
          <w:szCs w:val="24"/>
          <w:lang w:eastAsia="ru-RU"/>
        </w:rPr>
        <w:t>В 66 творческих коллективах и клубных формированиях Дворца культуры занимаются 1278 человек. Всего в 2021 году специалисты Дворца культуры провели 1460 культурно-массов</w:t>
      </w:r>
      <w:r>
        <w:rPr>
          <w:rFonts w:ascii="Times New Roman" w:eastAsia="Times New Roman" w:hAnsi="Times New Roman" w:cs="Times New Roman"/>
          <w:sz w:val="24"/>
          <w:szCs w:val="24"/>
          <w:lang w:eastAsia="ru-RU"/>
        </w:rPr>
        <w:t>ых</w:t>
      </w:r>
      <w:r w:rsidRPr="0014101D">
        <w:rPr>
          <w:rFonts w:ascii="Times New Roman" w:eastAsia="Times New Roman" w:hAnsi="Times New Roman" w:cs="Times New Roman"/>
          <w:sz w:val="24"/>
          <w:szCs w:val="24"/>
          <w:lang w:eastAsia="ru-RU"/>
        </w:rPr>
        <w:t xml:space="preserve"> мероприяти</w:t>
      </w:r>
      <w:r>
        <w:rPr>
          <w:rFonts w:ascii="Times New Roman" w:eastAsia="Times New Roman" w:hAnsi="Times New Roman" w:cs="Times New Roman"/>
          <w:sz w:val="24"/>
          <w:szCs w:val="24"/>
          <w:lang w:eastAsia="ru-RU"/>
        </w:rPr>
        <w:t>й</w:t>
      </w:r>
      <w:r w:rsidRPr="0014101D">
        <w:rPr>
          <w:rFonts w:ascii="Times New Roman" w:eastAsia="Times New Roman" w:hAnsi="Times New Roman" w:cs="Times New Roman"/>
          <w:sz w:val="24"/>
          <w:szCs w:val="24"/>
          <w:lang w:eastAsia="ru-RU"/>
        </w:rPr>
        <w:t xml:space="preserve">, </w:t>
      </w:r>
      <w:r w:rsidRPr="0014101D">
        <w:rPr>
          <w:rFonts w:ascii="Times New Roman" w:hAnsi="Times New Roman" w:cs="Times New Roman"/>
          <w:sz w:val="24"/>
          <w:szCs w:val="24"/>
        </w:rPr>
        <w:t>участниками которых стали 166 369 человек. Наиболее значимые из них:</w:t>
      </w:r>
    </w:p>
    <w:p w:rsidR="005164B0" w:rsidRPr="0014101D" w:rsidRDefault="005164B0" w:rsidP="005164B0">
      <w:pPr>
        <w:pStyle w:val="af1"/>
        <w:ind w:left="0"/>
        <w:jc w:val="both"/>
        <w:rPr>
          <w:rFonts w:ascii="Times New Roman" w:hAnsi="Times New Roman"/>
          <w:lang w:val="ru-RU"/>
        </w:rPr>
      </w:pPr>
      <w:r w:rsidRPr="0014101D">
        <w:rPr>
          <w:rFonts w:ascii="Times New Roman" w:hAnsi="Times New Roman"/>
          <w:lang w:val="ru-RU"/>
        </w:rPr>
        <w:t>- реализация проекта «Большой семейный праздник «День рождения Деда Мороза», ставшего победителем областного конкурса лучших практик работы с семьёй «Семейный Апгрейд» в 2020 году;</w:t>
      </w:r>
    </w:p>
    <w:p w:rsidR="005164B0" w:rsidRPr="0014101D" w:rsidRDefault="005164B0" w:rsidP="005164B0">
      <w:pPr>
        <w:pStyle w:val="af1"/>
        <w:ind w:left="0"/>
        <w:jc w:val="both"/>
        <w:rPr>
          <w:rFonts w:ascii="Times New Roman" w:hAnsi="Times New Roman"/>
          <w:lang w:val="ru-RU"/>
        </w:rPr>
      </w:pPr>
      <w:r w:rsidRPr="0014101D">
        <w:rPr>
          <w:rFonts w:ascii="Times New Roman" w:hAnsi="Times New Roman"/>
          <w:lang w:val="ru-RU"/>
        </w:rPr>
        <w:t>- мероприятие «Митинг «Никто не создан для войны», посвященный Дню памяти о россиянах, исполнявших служебный долг за пределами Отечества;</w:t>
      </w:r>
    </w:p>
    <w:p w:rsidR="005164B0" w:rsidRPr="0014101D" w:rsidRDefault="005164B0" w:rsidP="005164B0">
      <w:pPr>
        <w:pStyle w:val="af1"/>
        <w:ind w:left="0"/>
        <w:jc w:val="both"/>
        <w:rPr>
          <w:rFonts w:ascii="Times New Roman" w:hAnsi="Times New Roman"/>
          <w:lang w:val="ru-RU"/>
        </w:rPr>
      </w:pPr>
      <w:r w:rsidRPr="0014101D">
        <w:rPr>
          <w:rFonts w:ascii="Times New Roman" w:hAnsi="Times New Roman"/>
          <w:lang w:val="ru-RU"/>
        </w:rPr>
        <w:t>- городской торжественный вечер «Ратная слава Отечества», посвящённый празднованию Дня защитника Отечества;</w:t>
      </w:r>
    </w:p>
    <w:p w:rsidR="005164B0" w:rsidRPr="0014101D" w:rsidRDefault="005164B0" w:rsidP="005164B0">
      <w:pPr>
        <w:pStyle w:val="af1"/>
        <w:ind w:left="0"/>
        <w:jc w:val="both"/>
        <w:rPr>
          <w:rFonts w:ascii="Times New Roman" w:hAnsi="Times New Roman"/>
          <w:color w:val="000000"/>
          <w:lang w:val="ru-RU"/>
        </w:rPr>
      </w:pPr>
      <w:r w:rsidRPr="0014101D">
        <w:rPr>
          <w:rFonts w:ascii="Times New Roman" w:hAnsi="Times New Roman"/>
          <w:lang w:val="ru-RU"/>
        </w:rPr>
        <w:t xml:space="preserve">- </w:t>
      </w:r>
      <w:r w:rsidRPr="0014101D">
        <w:rPr>
          <w:rFonts w:ascii="Times New Roman" w:hAnsi="Times New Roman"/>
          <w:color w:val="000000"/>
          <w:lang w:val="ru-RU"/>
        </w:rPr>
        <w:t>обрядовый праздник «Масленица»;</w:t>
      </w:r>
    </w:p>
    <w:p w:rsidR="005164B0" w:rsidRPr="0014101D" w:rsidRDefault="005164B0" w:rsidP="005164B0">
      <w:pPr>
        <w:pStyle w:val="af1"/>
        <w:ind w:left="0"/>
        <w:jc w:val="both"/>
        <w:rPr>
          <w:rFonts w:ascii="Times New Roman" w:hAnsi="Times New Roman"/>
          <w:color w:val="000000"/>
          <w:lang w:val="ru-RU"/>
        </w:rPr>
      </w:pPr>
      <w:r w:rsidRPr="0014101D">
        <w:rPr>
          <w:rFonts w:ascii="Times New Roman" w:hAnsi="Times New Roman"/>
          <w:color w:val="000000"/>
          <w:lang w:val="ru-RU"/>
        </w:rPr>
        <w:t>- открытый городской конкурс для девочек «Жемчужинка»;</w:t>
      </w:r>
    </w:p>
    <w:p w:rsidR="005164B0" w:rsidRPr="0014101D" w:rsidRDefault="005164B0" w:rsidP="005164B0">
      <w:pPr>
        <w:pStyle w:val="af1"/>
        <w:ind w:left="0"/>
        <w:jc w:val="both"/>
        <w:rPr>
          <w:rFonts w:ascii="Times New Roman" w:hAnsi="Times New Roman"/>
          <w:lang w:val="ru-RU"/>
        </w:rPr>
      </w:pPr>
      <w:r w:rsidRPr="0014101D">
        <w:rPr>
          <w:rFonts w:ascii="Times New Roman" w:hAnsi="Times New Roman"/>
          <w:color w:val="000000"/>
          <w:lang w:val="ru-RU"/>
        </w:rPr>
        <w:t xml:space="preserve">- открытый городской </w:t>
      </w:r>
      <w:r w:rsidRPr="0014101D">
        <w:rPr>
          <w:rFonts w:ascii="Times New Roman" w:hAnsi="Times New Roman"/>
          <w:lang w:val="ru-RU"/>
        </w:rPr>
        <w:t>патриотический фестиваль-конкурс творчества «Кольская волна»;</w:t>
      </w:r>
    </w:p>
    <w:p w:rsidR="005164B0" w:rsidRPr="0014101D" w:rsidRDefault="005164B0" w:rsidP="005164B0">
      <w:pPr>
        <w:pStyle w:val="af1"/>
        <w:ind w:left="0"/>
        <w:jc w:val="both"/>
        <w:rPr>
          <w:rFonts w:ascii="Times New Roman" w:hAnsi="Times New Roman"/>
          <w:lang w:val="ru-RU"/>
        </w:rPr>
      </w:pPr>
      <w:r w:rsidRPr="0014101D">
        <w:rPr>
          <w:rFonts w:ascii="Times New Roman" w:hAnsi="Times New Roman"/>
          <w:lang w:val="ru-RU"/>
        </w:rPr>
        <w:t>- открытый городской конкурс танца «Таланты Кольского края»;</w:t>
      </w:r>
    </w:p>
    <w:p w:rsidR="005164B0" w:rsidRPr="0014101D" w:rsidRDefault="005164B0" w:rsidP="005164B0">
      <w:pPr>
        <w:pStyle w:val="af1"/>
        <w:ind w:left="0"/>
        <w:jc w:val="both"/>
        <w:rPr>
          <w:rFonts w:ascii="Times New Roman" w:hAnsi="Times New Roman"/>
          <w:lang w:val="ru-RU"/>
        </w:rPr>
      </w:pPr>
      <w:r w:rsidRPr="0014101D">
        <w:rPr>
          <w:rFonts w:ascii="Times New Roman" w:hAnsi="Times New Roman"/>
          <w:lang w:val="ru-RU"/>
        </w:rPr>
        <w:t xml:space="preserve">- городской торжественный вечер-концерт «Этот мир добыт немыслимой ценой»; </w:t>
      </w:r>
    </w:p>
    <w:p w:rsidR="005164B0" w:rsidRPr="0014101D" w:rsidRDefault="005164B0" w:rsidP="005164B0">
      <w:pPr>
        <w:pStyle w:val="af1"/>
        <w:ind w:left="0"/>
        <w:jc w:val="both"/>
        <w:rPr>
          <w:rFonts w:ascii="Times New Roman" w:hAnsi="Times New Roman"/>
          <w:lang w:val="ru-RU"/>
        </w:rPr>
      </w:pPr>
      <w:r w:rsidRPr="0014101D">
        <w:rPr>
          <w:rFonts w:ascii="Times New Roman" w:hAnsi="Times New Roman"/>
          <w:lang w:val="ru-RU"/>
        </w:rPr>
        <w:t>- мероприятие «Торжественный митинг «Подвиг твой бессмертен»;</w:t>
      </w:r>
    </w:p>
    <w:p w:rsidR="005164B0" w:rsidRPr="0014101D" w:rsidRDefault="005164B0" w:rsidP="005164B0">
      <w:pPr>
        <w:pStyle w:val="af1"/>
        <w:ind w:left="0"/>
        <w:jc w:val="both"/>
        <w:rPr>
          <w:rFonts w:ascii="Times New Roman" w:hAnsi="Times New Roman"/>
          <w:lang w:val="ru-RU"/>
        </w:rPr>
      </w:pPr>
      <w:r w:rsidRPr="0014101D">
        <w:rPr>
          <w:rFonts w:ascii="Times New Roman" w:hAnsi="Times New Roman"/>
          <w:lang w:val="ru-RU"/>
        </w:rPr>
        <w:t>- массовое гулянье «Великий день – Великая Победа!»;</w:t>
      </w:r>
    </w:p>
    <w:p w:rsidR="005164B0" w:rsidRPr="0014101D" w:rsidRDefault="005164B0" w:rsidP="005164B0">
      <w:pPr>
        <w:pStyle w:val="af1"/>
        <w:ind w:left="0"/>
        <w:jc w:val="both"/>
        <w:rPr>
          <w:rFonts w:ascii="Times New Roman" w:hAnsi="Times New Roman"/>
          <w:lang w:val="ru-RU"/>
        </w:rPr>
      </w:pPr>
      <w:r w:rsidRPr="0014101D">
        <w:rPr>
          <w:rFonts w:ascii="Times New Roman" w:hAnsi="Times New Roman"/>
          <w:lang w:val="ru-RU"/>
        </w:rPr>
        <w:t>- концерт «Славься, Мурманская область!» творческих коллективов ДК «Металлург»;</w:t>
      </w:r>
    </w:p>
    <w:p w:rsidR="005164B0" w:rsidRPr="0014101D" w:rsidRDefault="005164B0" w:rsidP="005164B0">
      <w:pPr>
        <w:pStyle w:val="af1"/>
        <w:ind w:left="0"/>
        <w:jc w:val="both"/>
        <w:rPr>
          <w:rFonts w:ascii="Times New Roman" w:hAnsi="Times New Roman"/>
          <w:lang w:val="ru-RU"/>
        </w:rPr>
      </w:pPr>
      <w:r w:rsidRPr="0014101D">
        <w:rPr>
          <w:rFonts w:ascii="Times New Roman" w:hAnsi="Times New Roman"/>
          <w:lang w:val="ru-RU"/>
        </w:rPr>
        <w:t>-  открытый городской фестиваль «Байки Красавицы Канды»;</w:t>
      </w:r>
    </w:p>
    <w:p w:rsidR="005164B0" w:rsidRPr="0014101D" w:rsidRDefault="005164B0" w:rsidP="005164B0">
      <w:pPr>
        <w:pStyle w:val="af1"/>
        <w:ind w:left="0"/>
        <w:jc w:val="both"/>
        <w:rPr>
          <w:rFonts w:ascii="Times New Roman" w:hAnsi="Times New Roman"/>
          <w:lang w:val="ru-RU"/>
        </w:rPr>
      </w:pPr>
      <w:r w:rsidRPr="0014101D">
        <w:rPr>
          <w:rFonts w:ascii="Times New Roman" w:hAnsi="Times New Roman"/>
          <w:lang w:val="ru-RU"/>
        </w:rPr>
        <w:t>- праздники открытия городских елок;</w:t>
      </w:r>
    </w:p>
    <w:p w:rsidR="005164B0" w:rsidRPr="0014101D" w:rsidRDefault="005164B0" w:rsidP="005164B0">
      <w:pPr>
        <w:pStyle w:val="af1"/>
        <w:ind w:left="0"/>
        <w:jc w:val="both"/>
        <w:rPr>
          <w:rFonts w:ascii="Times New Roman" w:hAnsi="Times New Roman"/>
          <w:color w:val="000000"/>
          <w:lang w:val="ru-RU"/>
        </w:rPr>
      </w:pPr>
      <w:r w:rsidRPr="0014101D">
        <w:rPr>
          <w:rFonts w:ascii="Times New Roman" w:hAnsi="Times New Roman"/>
          <w:color w:val="000000"/>
          <w:lang w:val="ru-RU"/>
        </w:rPr>
        <w:t>- новогодняя онлайн-программа «Примите наши поздравления» в формате «Голубого огонька» с участием руководителей района, города, организаций и учреждения Кандалакшского района, творческих коллективов;</w:t>
      </w:r>
    </w:p>
    <w:p w:rsidR="005164B0" w:rsidRPr="0014101D" w:rsidRDefault="005164B0" w:rsidP="005164B0">
      <w:pPr>
        <w:spacing w:after="0" w:line="240" w:lineRule="auto"/>
        <w:jc w:val="both"/>
        <w:rPr>
          <w:rFonts w:ascii="Times New Roman" w:hAnsi="Times New Roman"/>
          <w:color w:val="000000"/>
          <w:sz w:val="24"/>
          <w:szCs w:val="24"/>
        </w:rPr>
      </w:pPr>
      <w:r w:rsidRPr="0014101D">
        <w:rPr>
          <w:rFonts w:ascii="Times New Roman" w:hAnsi="Times New Roman"/>
          <w:color w:val="000000"/>
          <w:sz w:val="24"/>
          <w:szCs w:val="24"/>
        </w:rPr>
        <w:t>- открытый городской онлайн-фестиваль «Музыкальная ярмарка» в рамках Всероссийской акции «Ночь искусств», посвященной Дню народного единства.</w:t>
      </w:r>
    </w:p>
    <w:p w:rsidR="005164B0" w:rsidRPr="0014101D" w:rsidRDefault="005164B0" w:rsidP="005164B0">
      <w:pPr>
        <w:spacing w:after="0" w:line="240" w:lineRule="auto"/>
        <w:ind w:firstLine="708"/>
        <w:jc w:val="both"/>
        <w:rPr>
          <w:rFonts w:ascii="Times New Roman" w:hAnsi="Times New Roman"/>
          <w:sz w:val="24"/>
          <w:szCs w:val="28"/>
        </w:rPr>
      </w:pPr>
      <w:r w:rsidRPr="0014101D">
        <w:rPr>
          <w:rFonts w:ascii="Times New Roman" w:hAnsi="Times New Roman" w:cs="Times New Roman"/>
          <w:sz w:val="24"/>
          <w:szCs w:val="24"/>
        </w:rPr>
        <w:t xml:space="preserve">Музей истории города Кандалакша, обеспечивая сохранность фондовых материалов, принимает активное участие в культурной жизни города: поддерживает городские массовые мероприятия тематическими выставками, реализует музейные проекты, организует тематические и творческие мероприятия для жителей и гостей города, участвует во всероссийских Акциях, ведет проектную деятельность. </w:t>
      </w:r>
      <w:r w:rsidRPr="0014101D">
        <w:rPr>
          <w:rFonts w:ascii="Times New Roman" w:eastAsia="Times New Roman" w:hAnsi="Times New Roman" w:cs="Times New Roman"/>
          <w:sz w:val="24"/>
          <w:szCs w:val="24"/>
          <w:lang w:eastAsia="ru-RU"/>
        </w:rPr>
        <w:t xml:space="preserve">В 2021 году специалистами музея истории города Кандалакша реализовано 39 </w:t>
      </w:r>
      <w:r w:rsidRPr="0014101D">
        <w:rPr>
          <w:rFonts w:ascii="Times New Roman" w:hAnsi="Times New Roman" w:cs="Times New Roman"/>
          <w:sz w:val="24"/>
          <w:szCs w:val="24"/>
        </w:rPr>
        <w:t xml:space="preserve">выставочных проектов. </w:t>
      </w:r>
      <w:r w:rsidRPr="0014101D">
        <w:rPr>
          <w:rFonts w:ascii="Times New Roman" w:hAnsi="Times New Roman"/>
          <w:sz w:val="24"/>
          <w:szCs w:val="28"/>
        </w:rPr>
        <w:t xml:space="preserve">За отчетный год экспозиции музея посетили более 23 000 человек. </w:t>
      </w:r>
    </w:p>
    <w:p w:rsidR="005164B0" w:rsidRPr="0014101D" w:rsidRDefault="005164B0" w:rsidP="005164B0">
      <w:pPr>
        <w:spacing w:after="0"/>
        <w:ind w:firstLine="708"/>
        <w:jc w:val="both"/>
        <w:rPr>
          <w:rFonts w:ascii="Times New Roman" w:hAnsi="Times New Roman" w:cs="Times New Roman"/>
          <w:sz w:val="24"/>
          <w:szCs w:val="24"/>
        </w:rPr>
      </w:pPr>
      <w:r w:rsidRPr="0014101D">
        <w:rPr>
          <w:rFonts w:ascii="Times New Roman" w:hAnsi="Times New Roman"/>
          <w:sz w:val="24"/>
          <w:szCs w:val="28"/>
        </w:rPr>
        <w:t xml:space="preserve">В 2021 году сотрудниками музея проведена значимая работа по сверкам списков погибших на Кандалакшском направлении в годы Великой Отечественной войны для увековечивания на мемориалах воинских захоронений, которые были отремонтированы в рамках реализации мероприятий </w:t>
      </w:r>
      <w:r w:rsidRPr="0014101D">
        <w:rPr>
          <w:rFonts w:ascii="Times New Roman" w:hAnsi="Times New Roman"/>
          <w:sz w:val="24"/>
          <w:szCs w:val="24"/>
        </w:rPr>
        <w:t>федеральной целевой программы «Увековечивание памяти погибших при Защите Отечества на 2019-2024 годы»</w:t>
      </w:r>
      <w:r w:rsidRPr="0014101D">
        <w:rPr>
          <w:rFonts w:ascii="Times New Roman" w:hAnsi="Times New Roman" w:cs="Times New Roman"/>
          <w:sz w:val="24"/>
          <w:szCs w:val="24"/>
        </w:rPr>
        <w:t>.</w:t>
      </w:r>
    </w:p>
    <w:p w:rsidR="005164B0" w:rsidRPr="0014101D" w:rsidRDefault="005164B0" w:rsidP="005164B0">
      <w:pPr>
        <w:spacing w:after="0" w:line="240" w:lineRule="auto"/>
        <w:ind w:firstLine="720"/>
        <w:jc w:val="both"/>
        <w:rPr>
          <w:rFonts w:ascii="Times New Roman" w:hAnsi="Times New Roman" w:cs="Times New Roman"/>
          <w:sz w:val="24"/>
          <w:szCs w:val="24"/>
        </w:rPr>
      </w:pPr>
      <w:r w:rsidRPr="0014101D">
        <w:rPr>
          <w:rFonts w:ascii="Times New Roman" w:hAnsi="Times New Roman" w:cs="Times New Roman"/>
          <w:sz w:val="24"/>
          <w:szCs w:val="24"/>
        </w:rPr>
        <w:lastRenderedPageBreak/>
        <w:t>В 2021 году муниципальному образованию Кандалакшский район была выделена субсидия на реализацию мероприятий, направленных на увековечение памяти погибших при защите Отечества. В рамках реализации вышеуказанных мероприятий был проведен ремонт и благоустройство территории трех воинских захоронений:</w:t>
      </w:r>
    </w:p>
    <w:p w:rsidR="005164B0" w:rsidRPr="0014101D" w:rsidRDefault="005164B0" w:rsidP="005164B0">
      <w:pPr>
        <w:spacing w:after="0" w:line="240" w:lineRule="auto"/>
        <w:ind w:firstLine="709"/>
        <w:jc w:val="both"/>
        <w:rPr>
          <w:rFonts w:ascii="Times New Roman" w:hAnsi="Times New Roman" w:cs="Times New Roman"/>
          <w:sz w:val="24"/>
          <w:szCs w:val="24"/>
        </w:rPr>
      </w:pPr>
      <w:r w:rsidRPr="0014101D">
        <w:rPr>
          <w:rFonts w:ascii="Times New Roman" w:hAnsi="Times New Roman" w:cs="Times New Roman"/>
          <w:sz w:val="24"/>
          <w:szCs w:val="24"/>
        </w:rPr>
        <w:t>- воинское захоронение умерших от тяжелых ранений в 25-ом хирургическом госпитале;</w:t>
      </w:r>
    </w:p>
    <w:p w:rsidR="005164B0" w:rsidRPr="0014101D" w:rsidRDefault="005164B0" w:rsidP="005164B0">
      <w:pPr>
        <w:spacing w:after="0" w:line="240" w:lineRule="auto"/>
        <w:ind w:firstLine="709"/>
        <w:jc w:val="both"/>
        <w:rPr>
          <w:rFonts w:ascii="Times New Roman" w:hAnsi="Times New Roman" w:cs="Times New Roman"/>
          <w:color w:val="000000"/>
          <w:sz w:val="24"/>
          <w:szCs w:val="24"/>
        </w:rPr>
      </w:pPr>
      <w:r w:rsidRPr="0014101D">
        <w:rPr>
          <w:rFonts w:ascii="Times New Roman" w:eastAsia="Calibri" w:hAnsi="Times New Roman" w:cs="Times New Roman"/>
          <w:sz w:val="24"/>
          <w:szCs w:val="24"/>
        </w:rPr>
        <w:t>-</w:t>
      </w:r>
      <w:r w:rsidRPr="0014101D">
        <w:rPr>
          <w:rFonts w:ascii="Times New Roman" w:hAnsi="Times New Roman" w:cs="Times New Roman"/>
          <w:color w:val="000000"/>
          <w:sz w:val="24"/>
          <w:szCs w:val="24"/>
        </w:rPr>
        <w:t xml:space="preserve"> воинское захоронение погибших в годы Великой Отечественной войны 1941-1944 гг (н.п. Зареченск, ул. Кумская);</w:t>
      </w:r>
    </w:p>
    <w:p w:rsidR="005164B0" w:rsidRDefault="005164B0" w:rsidP="005164B0">
      <w:pPr>
        <w:spacing w:after="0" w:line="240" w:lineRule="auto"/>
        <w:ind w:firstLine="708"/>
        <w:jc w:val="both"/>
        <w:rPr>
          <w:rFonts w:ascii="Times New Roman" w:hAnsi="Times New Roman" w:cs="Times New Roman"/>
          <w:sz w:val="24"/>
          <w:szCs w:val="24"/>
        </w:rPr>
      </w:pPr>
      <w:r w:rsidRPr="0014101D">
        <w:rPr>
          <w:rFonts w:ascii="Times New Roman" w:eastAsia="Calibri" w:hAnsi="Times New Roman" w:cs="Times New Roman"/>
          <w:sz w:val="24"/>
          <w:szCs w:val="24"/>
        </w:rPr>
        <w:t xml:space="preserve">- </w:t>
      </w:r>
      <w:r w:rsidRPr="0014101D">
        <w:rPr>
          <w:rFonts w:ascii="Times New Roman" w:hAnsi="Times New Roman" w:cs="Times New Roman"/>
          <w:sz w:val="24"/>
          <w:szCs w:val="24"/>
        </w:rPr>
        <w:t>воинском кладбище летчиков (братская могила и пять одиночных могил) Мурманская область, Кандалакшский район, н.п.Белое Море.</w:t>
      </w:r>
    </w:p>
    <w:p w:rsidR="005504CF" w:rsidRDefault="005504CF" w:rsidP="005164B0">
      <w:pPr>
        <w:spacing w:after="0" w:line="240" w:lineRule="auto"/>
        <w:ind w:firstLine="708"/>
        <w:jc w:val="both"/>
        <w:rPr>
          <w:rFonts w:ascii="Times New Roman" w:hAnsi="Times New Roman" w:cs="Times New Roman"/>
          <w:sz w:val="24"/>
          <w:szCs w:val="24"/>
        </w:rPr>
      </w:pPr>
    </w:p>
    <w:p w:rsidR="005504CF" w:rsidRPr="0014101D" w:rsidRDefault="005504CF" w:rsidP="005164B0">
      <w:pPr>
        <w:spacing w:after="0" w:line="240" w:lineRule="auto"/>
        <w:ind w:firstLine="708"/>
        <w:jc w:val="both"/>
        <w:rPr>
          <w:rFonts w:ascii="Times New Roman" w:hAnsi="Times New Roman" w:cs="Times New Roman"/>
          <w:sz w:val="24"/>
          <w:szCs w:val="24"/>
        </w:rPr>
      </w:pPr>
    </w:p>
    <w:p w:rsidR="005164B0" w:rsidRPr="0014101D" w:rsidRDefault="005164B0" w:rsidP="005164B0">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p>
    <w:p w:rsidR="005164B0" w:rsidRPr="006110DF" w:rsidRDefault="005164B0" w:rsidP="005164B0">
      <w:pPr>
        <w:autoSpaceDE w:val="0"/>
        <w:autoSpaceDN w:val="0"/>
        <w:adjustRightInd w:val="0"/>
        <w:spacing w:after="0" w:line="240" w:lineRule="auto"/>
        <w:ind w:firstLine="540"/>
        <w:jc w:val="both"/>
        <w:rPr>
          <w:rFonts w:ascii="Times New Roman" w:eastAsia="Times New Roman" w:hAnsi="Times New Roman" w:cs="Times New Roman"/>
          <w:b/>
          <w:bCs/>
          <w:sz w:val="24"/>
          <w:szCs w:val="24"/>
          <w:u w:val="single"/>
          <w:lang w:eastAsia="ru-RU"/>
        </w:rPr>
      </w:pPr>
      <w:r w:rsidRPr="006110DF">
        <w:rPr>
          <w:rFonts w:ascii="Times New Roman" w:eastAsia="Times New Roman" w:hAnsi="Times New Roman" w:cs="Times New Roman"/>
          <w:b/>
          <w:bCs/>
          <w:sz w:val="24"/>
          <w:szCs w:val="24"/>
          <w:u w:val="single"/>
          <w:lang w:eastAsia="ru-RU"/>
        </w:rPr>
        <w:t>2.</w:t>
      </w:r>
      <w:r w:rsidR="005504CF">
        <w:rPr>
          <w:rFonts w:ascii="Times New Roman" w:eastAsia="Times New Roman" w:hAnsi="Times New Roman" w:cs="Times New Roman"/>
          <w:b/>
          <w:bCs/>
          <w:sz w:val="24"/>
          <w:szCs w:val="24"/>
          <w:u w:val="single"/>
          <w:lang w:eastAsia="ru-RU"/>
        </w:rPr>
        <w:t>18</w:t>
      </w:r>
      <w:r w:rsidRPr="006110DF">
        <w:rPr>
          <w:rFonts w:ascii="Times New Roman" w:eastAsia="Times New Roman" w:hAnsi="Times New Roman" w:cs="Times New Roman"/>
          <w:b/>
          <w:bCs/>
          <w:sz w:val="24"/>
          <w:szCs w:val="24"/>
          <w:u w:val="single"/>
          <w:lang w:eastAsia="ru-RU"/>
        </w:rPr>
        <w:t xml:space="preserve">. Содержание </w:t>
      </w:r>
      <w:r w:rsidR="005504CF" w:rsidRPr="006110DF">
        <w:rPr>
          <w:rFonts w:ascii="Times New Roman" w:eastAsia="Times New Roman" w:hAnsi="Times New Roman" w:cs="Times New Roman"/>
          <w:b/>
          <w:bCs/>
          <w:sz w:val="24"/>
          <w:szCs w:val="24"/>
          <w:u w:val="single"/>
          <w:lang w:eastAsia="ru-RU"/>
        </w:rPr>
        <w:t>мест захоронения</w:t>
      </w:r>
      <w:r w:rsidRPr="006110DF">
        <w:rPr>
          <w:rFonts w:ascii="Times New Roman" w:eastAsia="Times New Roman" w:hAnsi="Times New Roman" w:cs="Times New Roman"/>
          <w:b/>
          <w:bCs/>
          <w:sz w:val="24"/>
          <w:szCs w:val="24"/>
          <w:u w:val="single"/>
          <w:lang w:eastAsia="ru-RU"/>
        </w:rPr>
        <w:t xml:space="preserve">, организация ритуальных услуг </w:t>
      </w:r>
    </w:p>
    <w:p w:rsidR="005164B0" w:rsidRPr="0014101D" w:rsidRDefault="005164B0" w:rsidP="005164B0">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p>
    <w:p w:rsidR="005164B0" w:rsidRPr="00B70D35" w:rsidRDefault="005164B0" w:rsidP="005164B0">
      <w:pPr>
        <w:spacing w:after="0"/>
        <w:ind w:right="-1" w:firstLine="709"/>
        <w:jc w:val="both"/>
        <w:rPr>
          <w:rFonts w:ascii="Times New Roman" w:hAnsi="Times New Roman" w:cs="Times New Roman"/>
          <w:sz w:val="24"/>
          <w:szCs w:val="24"/>
        </w:rPr>
      </w:pPr>
      <w:r w:rsidRPr="00B70D35">
        <w:rPr>
          <w:rFonts w:ascii="Times New Roman" w:hAnsi="Times New Roman" w:cs="Times New Roman"/>
          <w:sz w:val="24"/>
          <w:szCs w:val="24"/>
        </w:rPr>
        <w:t xml:space="preserve">Выполнение работ по содержанию кладбищ (земельных участков, отведенных под захоронение), мест захоронений в 2021 году, находящихся на территории муниципального образования городское поселение Кандалакша Кандалакшского района возложено на МКУ «Комплексное обслуживание». В </w:t>
      </w:r>
      <w:r>
        <w:rPr>
          <w:rFonts w:ascii="Times New Roman" w:hAnsi="Times New Roman" w:cs="Times New Roman"/>
          <w:sz w:val="24"/>
          <w:szCs w:val="24"/>
        </w:rPr>
        <w:t>целяхисполнения полномочий</w:t>
      </w:r>
      <w:r w:rsidRPr="00B70D35">
        <w:rPr>
          <w:rFonts w:ascii="Times New Roman" w:hAnsi="Times New Roman" w:cs="Times New Roman"/>
          <w:sz w:val="24"/>
          <w:szCs w:val="24"/>
        </w:rPr>
        <w:t xml:space="preserve"> проводятся работы по содержания 8 кладбищ, находящихся в различных районах городского поселения Кандалакша Кандалакшского района. В рамках мероприятий по содержанию кладбищ</w:t>
      </w:r>
      <w:r>
        <w:rPr>
          <w:rFonts w:ascii="Times New Roman" w:hAnsi="Times New Roman" w:cs="Times New Roman"/>
          <w:sz w:val="24"/>
          <w:szCs w:val="24"/>
        </w:rPr>
        <w:t>,</w:t>
      </w:r>
      <w:r w:rsidRPr="00B70D35">
        <w:rPr>
          <w:rFonts w:ascii="Times New Roman" w:hAnsi="Times New Roman" w:cs="Times New Roman"/>
          <w:sz w:val="24"/>
          <w:szCs w:val="24"/>
        </w:rPr>
        <w:t xml:space="preserve"> в летний период</w:t>
      </w:r>
      <w:r>
        <w:rPr>
          <w:rFonts w:ascii="Times New Roman" w:hAnsi="Times New Roman" w:cs="Times New Roman"/>
          <w:sz w:val="24"/>
          <w:szCs w:val="24"/>
        </w:rPr>
        <w:t>,</w:t>
      </w:r>
      <w:r w:rsidRPr="00B70D35">
        <w:rPr>
          <w:rFonts w:ascii="Times New Roman" w:hAnsi="Times New Roman" w:cs="Times New Roman"/>
          <w:sz w:val="24"/>
          <w:szCs w:val="24"/>
        </w:rPr>
        <w:t xml:space="preserve">  производились грейдеровка</w:t>
      </w:r>
      <w:r>
        <w:rPr>
          <w:rFonts w:ascii="Times New Roman" w:hAnsi="Times New Roman" w:cs="Times New Roman"/>
          <w:sz w:val="24"/>
          <w:szCs w:val="24"/>
        </w:rPr>
        <w:t xml:space="preserve"> дорог</w:t>
      </w:r>
      <w:r w:rsidRPr="00B70D35">
        <w:rPr>
          <w:rFonts w:ascii="Times New Roman" w:hAnsi="Times New Roman" w:cs="Times New Roman"/>
          <w:sz w:val="24"/>
          <w:szCs w:val="24"/>
        </w:rPr>
        <w:t xml:space="preserve">, </w:t>
      </w:r>
      <w:r>
        <w:rPr>
          <w:rFonts w:ascii="Times New Roman" w:hAnsi="Times New Roman" w:cs="Times New Roman"/>
          <w:sz w:val="24"/>
          <w:szCs w:val="24"/>
        </w:rPr>
        <w:t xml:space="preserve">регулярный </w:t>
      </w:r>
      <w:r w:rsidRPr="00B70D35">
        <w:rPr>
          <w:rFonts w:ascii="Times New Roman" w:hAnsi="Times New Roman" w:cs="Times New Roman"/>
          <w:sz w:val="24"/>
          <w:szCs w:val="24"/>
        </w:rPr>
        <w:t>вывоз мусора с контейнерных площадок, в соответствии с графиком. В зимний период производилась работа по прочистке дорог от снега, как на самих кладбищах, так и подъездных путях к кладбищам. За время обслуживания и содержания кладбищ в летний период ликвидировано более 25 несанкционированных свалок.</w:t>
      </w:r>
    </w:p>
    <w:p w:rsidR="005164B0" w:rsidRPr="00B70D35" w:rsidRDefault="005164B0" w:rsidP="005164B0">
      <w:pPr>
        <w:spacing w:after="0"/>
        <w:ind w:right="-1" w:firstLine="397"/>
        <w:jc w:val="both"/>
        <w:rPr>
          <w:rFonts w:ascii="Times New Roman" w:hAnsi="Times New Roman" w:cs="Times New Roman"/>
          <w:sz w:val="24"/>
          <w:szCs w:val="24"/>
        </w:rPr>
      </w:pPr>
      <w:r w:rsidRPr="00B70D35">
        <w:rPr>
          <w:rFonts w:ascii="Times New Roman" w:hAnsi="Times New Roman" w:cs="Times New Roman"/>
          <w:sz w:val="24"/>
          <w:szCs w:val="24"/>
        </w:rPr>
        <w:t>В 2021 году заключен муниципальный контракт на содержание и обслуживание кладбищ на сумму 2193,00 тыс.руб.</w:t>
      </w:r>
    </w:p>
    <w:p w:rsidR="005164B0" w:rsidRPr="0014101D" w:rsidRDefault="005164B0" w:rsidP="005164B0">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u w:val="single"/>
          <w:lang w:eastAsia="ru-RU"/>
        </w:rPr>
      </w:pPr>
    </w:p>
    <w:p w:rsidR="005164B0" w:rsidRPr="006110DF" w:rsidRDefault="005164B0" w:rsidP="005164B0">
      <w:pPr>
        <w:autoSpaceDE w:val="0"/>
        <w:autoSpaceDN w:val="0"/>
        <w:adjustRightInd w:val="0"/>
        <w:spacing w:after="0" w:line="240" w:lineRule="auto"/>
        <w:ind w:firstLine="540"/>
        <w:jc w:val="both"/>
        <w:rPr>
          <w:rFonts w:ascii="Times New Roman" w:eastAsia="Times New Roman" w:hAnsi="Times New Roman" w:cs="Times New Roman"/>
          <w:b/>
          <w:bCs/>
          <w:color w:val="000000" w:themeColor="text1"/>
          <w:sz w:val="24"/>
          <w:szCs w:val="24"/>
          <w:u w:val="single"/>
          <w:lang w:eastAsia="ru-RU"/>
        </w:rPr>
      </w:pPr>
      <w:bookmarkStart w:id="6" w:name="_Hlk98315159"/>
      <w:r w:rsidRPr="006110DF">
        <w:rPr>
          <w:rFonts w:ascii="Times New Roman" w:eastAsia="Times New Roman" w:hAnsi="Times New Roman" w:cs="Times New Roman"/>
          <w:b/>
          <w:bCs/>
          <w:color w:val="000000" w:themeColor="text1"/>
          <w:sz w:val="24"/>
          <w:szCs w:val="24"/>
          <w:u w:val="single"/>
          <w:lang w:eastAsia="ru-RU"/>
        </w:rPr>
        <w:t>2.</w:t>
      </w:r>
      <w:r w:rsidR="005504CF">
        <w:rPr>
          <w:rFonts w:ascii="Times New Roman" w:eastAsia="Times New Roman" w:hAnsi="Times New Roman" w:cs="Times New Roman"/>
          <w:b/>
          <w:bCs/>
          <w:color w:val="000000" w:themeColor="text1"/>
          <w:sz w:val="24"/>
          <w:szCs w:val="24"/>
          <w:u w:val="single"/>
          <w:lang w:eastAsia="ru-RU"/>
        </w:rPr>
        <w:t>19</w:t>
      </w:r>
      <w:r w:rsidRPr="006110DF">
        <w:rPr>
          <w:rFonts w:ascii="Times New Roman" w:eastAsia="Times New Roman" w:hAnsi="Times New Roman" w:cs="Times New Roman"/>
          <w:b/>
          <w:bCs/>
          <w:color w:val="000000" w:themeColor="text1"/>
          <w:sz w:val="24"/>
          <w:szCs w:val="24"/>
          <w:u w:val="single"/>
          <w:lang w:eastAsia="ru-RU"/>
        </w:rPr>
        <w:t xml:space="preserve">. Исполнение части полномочий по организации строительства, создание условий для жилищного строительства, осуществление муниципального жилищного контроля </w:t>
      </w:r>
    </w:p>
    <w:bookmarkEnd w:id="6"/>
    <w:p w:rsidR="005164B0" w:rsidRPr="0014101D" w:rsidRDefault="005164B0" w:rsidP="005164B0">
      <w:pPr>
        <w:spacing w:after="0" w:line="240" w:lineRule="auto"/>
        <w:ind w:firstLine="709"/>
        <w:jc w:val="both"/>
        <w:rPr>
          <w:rFonts w:ascii="Times New Roman" w:eastAsia="Calibri" w:hAnsi="Times New Roman" w:cs="Times New Roman"/>
          <w:sz w:val="24"/>
          <w:szCs w:val="24"/>
        </w:rPr>
      </w:pPr>
    </w:p>
    <w:p w:rsidR="005164B0" w:rsidRPr="0014101D" w:rsidRDefault="005164B0" w:rsidP="005164B0">
      <w:pPr>
        <w:spacing w:after="0" w:line="240" w:lineRule="auto"/>
        <w:ind w:firstLine="709"/>
        <w:jc w:val="center"/>
        <w:rPr>
          <w:rFonts w:ascii="Times New Roman" w:eastAsia="Calibri" w:hAnsi="Times New Roman" w:cs="Times New Roman"/>
          <w:i/>
          <w:sz w:val="24"/>
          <w:szCs w:val="24"/>
        </w:rPr>
      </w:pPr>
      <w:r w:rsidRPr="0014101D">
        <w:rPr>
          <w:rFonts w:ascii="Times New Roman" w:eastAsia="Calibri" w:hAnsi="Times New Roman" w:cs="Times New Roman"/>
          <w:i/>
          <w:sz w:val="24"/>
          <w:szCs w:val="24"/>
        </w:rPr>
        <w:t>Жилищные полномочия</w:t>
      </w:r>
    </w:p>
    <w:p w:rsidR="005164B0" w:rsidRDefault="005164B0" w:rsidP="005164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2021 году:</w:t>
      </w:r>
    </w:p>
    <w:p w:rsidR="005164B0" w:rsidRPr="0014101D" w:rsidRDefault="005164B0" w:rsidP="005164B0">
      <w:pPr>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14101D">
        <w:rPr>
          <w:rFonts w:ascii="Times New Roman" w:hAnsi="Times New Roman" w:cs="Times New Roman"/>
          <w:sz w:val="24"/>
          <w:szCs w:val="24"/>
        </w:rPr>
        <w:t>Предоставлено 6 жилых помещений специализированного жилого фонда (служебного) для учителей и член</w:t>
      </w:r>
      <w:r>
        <w:rPr>
          <w:rFonts w:ascii="Times New Roman" w:hAnsi="Times New Roman" w:cs="Times New Roman"/>
          <w:sz w:val="24"/>
          <w:szCs w:val="24"/>
        </w:rPr>
        <w:t>ов их</w:t>
      </w:r>
      <w:r w:rsidRPr="0014101D">
        <w:rPr>
          <w:rFonts w:ascii="Times New Roman" w:hAnsi="Times New Roman" w:cs="Times New Roman"/>
          <w:sz w:val="24"/>
          <w:szCs w:val="24"/>
        </w:rPr>
        <w:t xml:space="preserve"> семей (для 15 человек).</w:t>
      </w:r>
    </w:p>
    <w:p w:rsidR="005164B0" w:rsidRPr="0014101D" w:rsidRDefault="005164B0" w:rsidP="005164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4101D">
        <w:rPr>
          <w:rFonts w:ascii="Times New Roman" w:hAnsi="Times New Roman" w:cs="Times New Roman"/>
          <w:sz w:val="24"/>
          <w:szCs w:val="24"/>
        </w:rPr>
        <w:t>Предоставлено 6 жилых помещений специализированного жилого фонда (служебного) для врачей и член</w:t>
      </w:r>
      <w:r>
        <w:rPr>
          <w:rFonts w:ascii="Times New Roman" w:hAnsi="Times New Roman" w:cs="Times New Roman"/>
          <w:sz w:val="24"/>
          <w:szCs w:val="24"/>
        </w:rPr>
        <w:t>ов их</w:t>
      </w:r>
      <w:r w:rsidRPr="0014101D">
        <w:rPr>
          <w:rFonts w:ascii="Times New Roman" w:hAnsi="Times New Roman" w:cs="Times New Roman"/>
          <w:sz w:val="24"/>
          <w:szCs w:val="24"/>
        </w:rPr>
        <w:t xml:space="preserve"> семей (для 16 человек).</w:t>
      </w:r>
    </w:p>
    <w:p w:rsidR="005164B0" w:rsidRPr="0014101D" w:rsidRDefault="005164B0" w:rsidP="005164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Pr="0014101D">
        <w:rPr>
          <w:rFonts w:ascii="Times New Roman" w:hAnsi="Times New Roman" w:cs="Times New Roman"/>
          <w:sz w:val="24"/>
          <w:szCs w:val="24"/>
        </w:rPr>
        <w:t>ризнаны нуждающимися в улучшении жилищных условий 12 семей (42 человека)</w:t>
      </w:r>
      <w:r>
        <w:rPr>
          <w:rFonts w:ascii="Times New Roman" w:hAnsi="Times New Roman" w:cs="Times New Roman"/>
          <w:sz w:val="24"/>
          <w:szCs w:val="24"/>
        </w:rPr>
        <w:t xml:space="preserve"> д</w:t>
      </w:r>
      <w:r w:rsidRPr="0014101D">
        <w:rPr>
          <w:rFonts w:ascii="Times New Roman" w:hAnsi="Times New Roman" w:cs="Times New Roman"/>
          <w:sz w:val="24"/>
          <w:szCs w:val="24"/>
        </w:rPr>
        <w:t>ля участия в муниципальной программе «Обеспечение жильем отдельных категорий граждан Кандалакшского района»).</w:t>
      </w:r>
    </w:p>
    <w:p w:rsidR="005164B0" w:rsidRPr="0014101D" w:rsidRDefault="005164B0" w:rsidP="005164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4101D">
        <w:rPr>
          <w:rFonts w:ascii="Times New Roman" w:hAnsi="Times New Roman" w:cs="Times New Roman"/>
          <w:sz w:val="24"/>
          <w:szCs w:val="24"/>
        </w:rPr>
        <w:t>Принято на учет признанных в качестве нуждающихся в жилых помещениях по договору социального найма 6 семей (29 человек).</w:t>
      </w:r>
    </w:p>
    <w:p w:rsidR="005164B0" w:rsidRPr="0014101D" w:rsidRDefault="005164B0" w:rsidP="005164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4101D">
        <w:rPr>
          <w:rFonts w:ascii="Times New Roman" w:hAnsi="Times New Roman" w:cs="Times New Roman"/>
          <w:sz w:val="24"/>
          <w:szCs w:val="24"/>
        </w:rPr>
        <w:t>Предоставлено 22 жилых помещения в рамках социального найма (41 человек).</w:t>
      </w:r>
    </w:p>
    <w:p w:rsidR="005164B0" w:rsidRPr="0014101D" w:rsidRDefault="005164B0" w:rsidP="005164B0">
      <w:pPr>
        <w:spacing w:after="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w:t>
      </w:r>
      <w:r w:rsidRPr="0014101D">
        <w:rPr>
          <w:rFonts w:ascii="Times New Roman" w:eastAsia="Times New Roman" w:hAnsi="Times New Roman" w:cs="Times New Roman"/>
          <w:bCs/>
          <w:sz w:val="24"/>
          <w:szCs w:val="24"/>
          <w:lang w:eastAsia="ru-RU"/>
        </w:rPr>
        <w:t xml:space="preserve"> частную собственность граждан </w:t>
      </w:r>
      <w:r>
        <w:rPr>
          <w:rFonts w:ascii="Times New Roman" w:eastAsia="Times New Roman" w:hAnsi="Times New Roman" w:cs="Times New Roman"/>
          <w:bCs/>
          <w:sz w:val="24"/>
          <w:szCs w:val="24"/>
          <w:lang w:eastAsia="ru-RU"/>
        </w:rPr>
        <w:t>(в</w:t>
      </w:r>
      <w:r w:rsidRPr="0014101D">
        <w:rPr>
          <w:rFonts w:ascii="Times New Roman" w:eastAsia="Times New Roman" w:hAnsi="Times New Roman" w:cs="Times New Roman"/>
          <w:bCs/>
          <w:sz w:val="24"/>
          <w:szCs w:val="24"/>
          <w:lang w:eastAsia="ru-RU"/>
        </w:rPr>
        <w:t xml:space="preserve"> рамках закона РФ от 04.07.1991 № 1541-1 «О приватизации жилищного фонда в Российской Федерации»</w:t>
      </w:r>
      <w:r>
        <w:rPr>
          <w:rFonts w:ascii="Times New Roman" w:eastAsia="Times New Roman" w:hAnsi="Times New Roman" w:cs="Times New Roman"/>
          <w:bCs/>
          <w:sz w:val="24"/>
          <w:szCs w:val="24"/>
          <w:lang w:eastAsia="ru-RU"/>
        </w:rPr>
        <w:t>)</w:t>
      </w:r>
      <w:r w:rsidRPr="0014101D">
        <w:rPr>
          <w:rFonts w:ascii="Times New Roman" w:eastAsia="Times New Roman" w:hAnsi="Times New Roman" w:cs="Times New Roman"/>
          <w:bCs/>
          <w:sz w:val="24"/>
          <w:szCs w:val="24"/>
          <w:lang w:eastAsia="ru-RU"/>
        </w:rPr>
        <w:t xml:space="preserve"> передано 80 квартир. </w:t>
      </w:r>
    </w:p>
    <w:p w:rsidR="005164B0" w:rsidRPr="0014101D" w:rsidRDefault="005164B0" w:rsidP="005164B0">
      <w:pPr>
        <w:spacing w:after="0" w:line="240" w:lineRule="auto"/>
        <w:ind w:firstLine="709"/>
        <w:jc w:val="both"/>
        <w:rPr>
          <w:rFonts w:ascii="Times New Roman" w:hAnsi="Times New Roman" w:cs="Times New Roman"/>
          <w:sz w:val="24"/>
          <w:szCs w:val="24"/>
        </w:rPr>
      </w:pPr>
    </w:p>
    <w:p w:rsidR="005164B0" w:rsidRPr="0014101D" w:rsidRDefault="005164B0" w:rsidP="005164B0">
      <w:pPr>
        <w:spacing w:after="0" w:line="240" w:lineRule="auto"/>
        <w:ind w:firstLine="709"/>
        <w:jc w:val="center"/>
        <w:rPr>
          <w:rFonts w:ascii="Times New Roman" w:hAnsi="Times New Roman" w:cs="Times New Roman"/>
          <w:i/>
          <w:sz w:val="24"/>
          <w:szCs w:val="24"/>
        </w:rPr>
      </w:pPr>
      <w:r w:rsidRPr="0014101D">
        <w:rPr>
          <w:rFonts w:ascii="Times New Roman" w:hAnsi="Times New Roman" w:cs="Times New Roman"/>
          <w:i/>
          <w:sz w:val="24"/>
          <w:szCs w:val="24"/>
        </w:rPr>
        <w:t>Расселение аварийного фонда</w:t>
      </w:r>
    </w:p>
    <w:p w:rsidR="005164B0" w:rsidRPr="0014101D" w:rsidRDefault="005164B0" w:rsidP="005164B0">
      <w:pPr>
        <w:spacing w:after="0" w:line="240" w:lineRule="auto"/>
        <w:ind w:firstLine="709"/>
        <w:rPr>
          <w:rFonts w:ascii="Times New Roman" w:hAnsi="Times New Roman" w:cs="Times New Roman"/>
          <w:sz w:val="24"/>
          <w:szCs w:val="24"/>
        </w:rPr>
      </w:pPr>
      <w:r w:rsidRPr="0014101D">
        <w:rPr>
          <w:rFonts w:ascii="Times New Roman" w:hAnsi="Times New Roman" w:cs="Times New Roman"/>
          <w:sz w:val="24"/>
          <w:szCs w:val="24"/>
        </w:rPr>
        <w:t>Проделан большой объем работы по расселению граждан из аварийного жилья:</w:t>
      </w:r>
    </w:p>
    <w:p w:rsidR="005164B0" w:rsidRPr="0014101D" w:rsidRDefault="005164B0" w:rsidP="005164B0">
      <w:pPr>
        <w:spacing w:after="0" w:line="240" w:lineRule="auto"/>
        <w:ind w:firstLine="709"/>
        <w:jc w:val="both"/>
        <w:rPr>
          <w:rFonts w:ascii="Times New Roman" w:eastAsia="Times New Roman" w:hAnsi="Times New Roman" w:cs="Times New Roman"/>
          <w:bCs/>
          <w:sz w:val="24"/>
          <w:szCs w:val="24"/>
          <w:lang w:eastAsia="ru-RU"/>
        </w:rPr>
      </w:pPr>
      <w:r w:rsidRPr="0014101D">
        <w:rPr>
          <w:rFonts w:ascii="Times New Roman" w:hAnsi="Times New Roman" w:cs="Times New Roman"/>
          <w:sz w:val="24"/>
          <w:szCs w:val="24"/>
        </w:rPr>
        <w:lastRenderedPageBreak/>
        <w:t xml:space="preserve">1) В рамках </w:t>
      </w:r>
      <w:r w:rsidRPr="0014101D">
        <w:rPr>
          <w:rFonts w:ascii="Times New Roman" w:eastAsia="Calibri" w:hAnsi="Times New Roman" w:cs="Times New Roman"/>
          <w:color w:val="000000"/>
          <w:sz w:val="24"/>
          <w:szCs w:val="24"/>
        </w:rPr>
        <w:t xml:space="preserve">адресной </w:t>
      </w:r>
      <w:r w:rsidRPr="0014101D">
        <w:rPr>
          <w:rFonts w:ascii="Times New Roman" w:eastAsia="Times New Roman" w:hAnsi="Times New Roman" w:cs="Times New Roman"/>
          <w:bCs/>
          <w:sz w:val="24"/>
          <w:szCs w:val="24"/>
          <w:lang w:eastAsia="ru-RU"/>
        </w:rPr>
        <w:t xml:space="preserve">региональной программы «Переселение граждан из аварийного жилищного фонда Мурманской области» на 2019-2025 годы» расселено 180 человек из 96 квартир общей площадью 4 352,0 кв.м. </w:t>
      </w:r>
      <w:r>
        <w:rPr>
          <w:rFonts w:ascii="Times New Roman" w:eastAsia="Times New Roman" w:hAnsi="Times New Roman" w:cs="Times New Roman"/>
          <w:bCs/>
          <w:sz w:val="24"/>
          <w:szCs w:val="24"/>
          <w:lang w:eastAsia="ru-RU"/>
        </w:rPr>
        <w:t>(объем затраченных средств – 1</w:t>
      </w:r>
      <w:r w:rsidRPr="0014101D">
        <w:rPr>
          <w:rFonts w:ascii="Times New Roman" w:eastAsia="Times New Roman" w:hAnsi="Times New Roman" w:cs="Times New Roman"/>
          <w:bCs/>
          <w:sz w:val="24"/>
          <w:szCs w:val="24"/>
          <w:lang w:eastAsia="ru-RU"/>
        </w:rPr>
        <w:t>04 115 248,06 рублей</w:t>
      </w:r>
      <w:r>
        <w:rPr>
          <w:rFonts w:ascii="Times New Roman" w:eastAsia="Times New Roman" w:hAnsi="Times New Roman" w:cs="Times New Roman"/>
          <w:bCs/>
          <w:sz w:val="24"/>
          <w:szCs w:val="24"/>
          <w:lang w:eastAsia="ru-RU"/>
        </w:rPr>
        <w:t>)</w:t>
      </w:r>
      <w:r w:rsidRPr="0014101D">
        <w:rPr>
          <w:rFonts w:ascii="Times New Roman" w:eastAsia="Times New Roman" w:hAnsi="Times New Roman" w:cs="Times New Roman"/>
          <w:bCs/>
          <w:sz w:val="24"/>
          <w:szCs w:val="24"/>
          <w:lang w:eastAsia="ru-RU"/>
        </w:rPr>
        <w:t>, расселение осуществлялось из следующих домов</w:t>
      </w:r>
      <w:r>
        <w:rPr>
          <w:rFonts w:ascii="Times New Roman" w:eastAsia="Times New Roman" w:hAnsi="Times New Roman" w:cs="Times New Roman"/>
          <w:bCs/>
          <w:sz w:val="24"/>
          <w:szCs w:val="24"/>
          <w:lang w:eastAsia="ru-RU"/>
        </w:rPr>
        <w:t xml:space="preserve"> по адресам - </w:t>
      </w:r>
      <w:r w:rsidRPr="0014101D">
        <w:rPr>
          <w:rFonts w:ascii="Times New Roman" w:eastAsia="Times New Roman" w:hAnsi="Times New Roman" w:cs="Times New Roman"/>
          <w:bCs/>
          <w:sz w:val="24"/>
          <w:szCs w:val="24"/>
          <w:lang w:eastAsia="ru-RU"/>
        </w:rPr>
        <w:t xml:space="preserve">ул. Шевчука, д. 8;ул. 3-я </w:t>
      </w:r>
      <w:r>
        <w:rPr>
          <w:rFonts w:ascii="Times New Roman" w:eastAsia="Times New Roman" w:hAnsi="Times New Roman" w:cs="Times New Roman"/>
          <w:bCs/>
          <w:sz w:val="24"/>
          <w:szCs w:val="24"/>
          <w:lang w:eastAsia="ru-RU"/>
        </w:rPr>
        <w:t>Л</w:t>
      </w:r>
      <w:r w:rsidRPr="0014101D">
        <w:rPr>
          <w:rFonts w:ascii="Times New Roman" w:eastAsia="Times New Roman" w:hAnsi="Times New Roman" w:cs="Times New Roman"/>
          <w:bCs/>
          <w:sz w:val="24"/>
          <w:szCs w:val="24"/>
          <w:lang w:eastAsia="ru-RU"/>
        </w:rPr>
        <w:t>иния, д. 9, д. 13д.</w:t>
      </w:r>
      <w:r>
        <w:rPr>
          <w:rFonts w:ascii="Times New Roman" w:eastAsia="Times New Roman" w:hAnsi="Times New Roman" w:cs="Times New Roman"/>
          <w:bCs/>
          <w:sz w:val="24"/>
          <w:szCs w:val="24"/>
          <w:lang w:eastAsia="ru-RU"/>
        </w:rPr>
        <w:t>, д.</w:t>
      </w:r>
      <w:r w:rsidRPr="0014101D">
        <w:rPr>
          <w:rFonts w:ascii="Times New Roman" w:eastAsia="Times New Roman" w:hAnsi="Times New Roman" w:cs="Times New Roman"/>
          <w:bCs/>
          <w:sz w:val="24"/>
          <w:szCs w:val="24"/>
          <w:lang w:eastAsia="ru-RU"/>
        </w:rPr>
        <w:t xml:space="preserve"> 15, д. 53;ул.Первомайская, д. 6</w:t>
      </w:r>
      <w:r>
        <w:rPr>
          <w:rFonts w:ascii="Times New Roman" w:eastAsia="Times New Roman" w:hAnsi="Times New Roman" w:cs="Times New Roman"/>
          <w:bCs/>
          <w:sz w:val="24"/>
          <w:szCs w:val="24"/>
          <w:lang w:eastAsia="ru-RU"/>
        </w:rPr>
        <w:t xml:space="preserve">, </w:t>
      </w:r>
      <w:r w:rsidRPr="0014101D">
        <w:rPr>
          <w:rFonts w:ascii="Times New Roman" w:eastAsia="Times New Roman" w:hAnsi="Times New Roman" w:cs="Times New Roman"/>
          <w:bCs/>
          <w:sz w:val="24"/>
          <w:szCs w:val="24"/>
          <w:lang w:eastAsia="ru-RU"/>
        </w:rPr>
        <w:t>д. 62;ул. Партизанская, д. 20а</w:t>
      </w:r>
      <w:r>
        <w:rPr>
          <w:rFonts w:ascii="Times New Roman" w:eastAsia="Times New Roman" w:hAnsi="Times New Roman" w:cs="Times New Roman"/>
          <w:bCs/>
          <w:sz w:val="24"/>
          <w:szCs w:val="24"/>
          <w:lang w:eastAsia="ru-RU"/>
        </w:rPr>
        <w:t>,</w:t>
      </w:r>
      <w:r w:rsidRPr="0014101D">
        <w:rPr>
          <w:rFonts w:ascii="Times New Roman" w:eastAsia="Times New Roman" w:hAnsi="Times New Roman" w:cs="Times New Roman"/>
          <w:bCs/>
          <w:sz w:val="24"/>
          <w:szCs w:val="24"/>
          <w:lang w:eastAsia="ru-RU"/>
        </w:rPr>
        <w:t xml:space="preserve"> д. 28, д. 26;ул. Кировская, д. 13;ул. Школьный проезд, д. 5, д. 14;ул. Чкалова, д. 27;ул.Кондрашкин, д. 14;</w:t>
      </w:r>
    </w:p>
    <w:p w:rsidR="005164B0" w:rsidRPr="0014101D" w:rsidRDefault="005164B0" w:rsidP="005164B0">
      <w:pPr>
        <w:spacing w:after="0" w:line="240" w:lineRule="auto"/>
        <w:ind w:firstLine="709"/>
        <w:rPr>
          <w:rFonts w:ascii="Times New Roman" w:eastAsia="Times New Roman" w:hAnsi="Times New Roman" w:cs="Times New Roman"/>
          <w:bCs/>
          <w:sz w:val="24"/>
          <w:szCs w:val="24"/>
          <w:lang w:eastAsia="ru-RU"/>
        </w:rPr>
      </w:pPr>
      <w:r w:rsidRPr="0014101D">
        <w:rPr>
          <w:rFonts w:ascii="Times New Roman" w:eastAsia="Times New Roman" w:hAnsi="Times New Roman" w:cs="Times New Roman"/>
          <w:bCs/>
          <w:sz w:val="24"/>
          <w:szCs w:val="24"/>
          <w:lang w:eastAsia="ru-RU"/>
        </w:rPr>
        <w:t>2)</w:t>
      </w:r>
      <w:r w:rsidRPr="0014101D">
        <w:rPr>
          <w:rFonts w:ascii="Times New Roman" w:eastAsia="Calibri" w:hAnsi="Times New Roman" w:cs="Times New Roman"/>
          <w:sz w:val="24"/>
          <w:szCs w:val="24"/>
        </w:rPr>
        <w:t>Расселены аварийные дома вне региональной программы, за счет различных источников финансирования, общее число расселенных таким образом жилых помещений 28 квартир на сумму 29 834 762,76 руб.</w:t>
      </w:r>
      <w:r w:rsidRPr="0014101D">
        <w:rPr>
          <w:rFonts w:ascii="Times New Roman" w:eastAsia="Times New Roman" w:hAnsi="Times New Roman" w:cs="Times New Roman"/>
          <w:bCs/>
          <w:sz w:val="24"/>
          <w:szCs w:val="24"/>
          <w:lang w:eastAsia="ru-RU"/>
        </w:rPr>
        <w:t>Расселение осуществлялось из следующих домов:</w:t>
      </w:r>
    </w:p>
    <w:p w:rsidR="005164B0" w:rsidRPr="0014101D" w:rsidRDefault="005164B0" w:rsidP="005164B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14101D">
        <w:rPr>
          <w:rFonts w:ascii="Times New Roman" w:eastAsia="Times New Roman" w:hAnsi="Times New Roman" w:cs="Times New Roman"/>
          <w:bCs/>
          <w:sz w:val="24"/>
          <w:szCs w:val="24"/>
          <w:lang w:eastAsia="ru-RU"/>
        </w:rPr>
        <w:t xml:space="preserve">Спекова, д.11 </w:t>
      </w:r>
      <w:r>
        <w:rPr>
          <w:rFonts w:ascii="Times New Roman" w:eastAsia="Times New Roman" w:hAnsi="Times New Roman" w:cs="Times New Roman"/>
          <w:bCs/>
          <w:sz w:val="24"/>
          <w:szCs w:val="24"/>
          <w:lang w:eastAsia="ru-RU"/>
        </w:rPr>
        <w:t xml:space="preserve">– </w:t>
      </w:r>
      <w:r w:rsidRPr="0014101D">
        <w:rPr>
          <w:rFonts w:ascii="Times New Roman" w:eastAsia="Times New Roman" w:hAnsi="Times New Roman" w:cs="Times New Roman"/>
          <w:bCs/>
          <w:sz w:val="24"/>
          <w:szCs w:val="24"/>
          <w:lang w:eastAsia="ru-RU"/>
        </w:rPr>
        <w:t>11 квартир на сумму 9 726 694 руб</w:t>
      </w:r>
      <w:r>
        <w:rPr>
          <w:rFonts w:ascii="Times New Roman" w:eastAsia="Times New Roman" w:hAnsi="Times New Roman" w:cs="Times New Roman"/>
          <w:bCs/>
          <w:sz w:val="24"/>
          <w:szCs w:val="24"/>
          <w:lang w:eastAsia="ru-RU"/>
        </w:rPr>
        <w:t>.</w:t>
      </w:r>
      <w:r w:rsidRPr="0014101D">
        <w:rPr>
          <w:rFonts w:ascii="Times New Roman" w:eastAsia="Times New Roman" w:hAnsi="Times New Roman" w:cs="Times New Roman"/>
          <w:bCs/>
          <w:sz w:val="24"/>
          <w:szCs w:val="24"/>
          <w:lang w:eastAsia="ru-RU"/>
        </w:rPr>
        <w:t xml:space="preserve"> (за счет областной субсидии);</w:t>
      </w:r>
    </w:p>
    <w:p w:rsidR="005164B0" w:rsidRPr="0014101D" w:rsidRDefault="005164B0" w:rsidP="005164B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14101D">
        <w:rPr>
          <w:rFonts w:ascii="Times New Roman" w:eastAsia="Times New Roman" w:hAnsi="Times New Roman" w:cs="Times New Roman"/>
          <w:bCs/>
          <w:sz w:val="24"/>
          <w:szCs w:val="24"/>
          <w:lang w:eastAsia="ru-RU"/>
        </w:rPr>
        <w:t xml:space="preserve">Пролетарская, д.22 </w:t>
      </w:r>
      <w:r>
        <w:rPr>
          <w:rFonts w:ascii="Times New Roman" w:eastAsia="Times New Roman" w:hAnsi="Times New Roman" w:cs="Times New Roman"/>
          <w:bCs/>
          <w:sz w:val="24"/>
          <w:szCs w:val="24"/>
          <w:lang w:eastAsia="ru-RU"/>
        </w:rPr>
        <w:t>–</w:t>
      </w:r>
      <w:r w:rsidRPr="0014101D">
        <w:rPr>
          <w:rFonts w:ascii="Times New Roman" w:eastAsia="Times New Roman" w:hAnsi="Times New Roman" w:cs="Times New Roman"/>
          <w:bCs/>
          <w:sz w:val="24"/>
          <w:szCs w:val="24"/>
          <w:lang w:eastAsia="ru-RU"/>
        </w:rPr>
        <w:t xml:space="preserve"> 5квартир на сумму 5 031 513,36 руб</w:t>
      </w:r>
      <w:r>
        <w:rPr>
          <w:rFonts w:ascii="Times New Roman" w:eastAsia="Times New Roman" w:hAnsi="Times New Roman" w:cs="Times New Roman"/>
          <w:bCs/>
          <w:sz w:val="24"/>
          <w:szCs w:val="24"/>
          <w:lang w:eastAsia="ru-RU"/>
        </w:rPr>
        <w:t>.</w:t>
      </w:r>
      <w:r w:rsidRPr="0014101D">
        <w:rPr>
          <w:rFonts w:ascii="Times New Roman" w:eastAsia="Times New Roman" w:hAnsi="Times New Roman" w:cs="Times New Roman"/>
          <w:bCs/>
          <w:sz w:val="24"/>
          <w:szCs w:val="24"/>
          <w:lang w:eastAsia="ru-RU"/>
        </w:rPr>
        <w:t xml:space="preserve"> (за счет местного бюджета);</w:t>
      </w:r>
    </w:p>
    <w:p w:rsidR="005164B0" w:rsidRPr="0014101D" w:rsidRDefault="005164B0" w:rsidP="005164B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14101D">
        <w:rPr>
          <w:rFonts w:ascii="Times New Roman" w:eastAsia="Times New Roman" w:hAnsi="Times New Roman" w:cs="Times New Roman"/>
          <w:bCs/>
          <w:sz w:val="24"/>
          <w:szCs w:val="24"/>
          <w:lang w:eastAsia="ru-RU"/>
        </w:rPr>
        <w:t xml:space="preserve">Первомайская, д.85 </w:t>
      </w:r>
      <w:r>
        <w:rPr>
          <w:rFonts w:ascii="Times New Roman" w:eastAsia="Times New Roman" w:hAnsi="Times New Roman" w:cs="Times New Roman"/>
          <w:bCs/>
          <w:sz w:val="24"/>
          <w:szCs w:val="24"/>
          <w:lang w:eastAsia="ru-RU"/>
        </w:rPr>
        <w:t>–</w:t>
      </w:r>
      <w:r w:rsidRPr="0014101D">
        <w:rPr>
          <w:rFonts w:ascii="Times New Roman" w:eastAsia="Times New Roman" w:hAnsi="Times New Roman" w:cs="Times New Roman"/>
          <w:bCs/>
          <w:sz w:val="24"/>
          <w:szCs w:val="24"/>
          <w:lang w:eastAsia="ru-RU"/>
        </w:rPr>
        <w:t xml:space="preserve"> 9квартир на сумму 11 995 265,4 руб</w:t>
      </w:r>
      <w:r>
        <w:rPr>
          <w:rFonts w:ascii="Times New Roman" w:eastAsia="Times New Roman" w:hAnsi="Times New Roman" w:cs="Times New Roman"/>
          <w:bCs/>
          <w:sz w:val="24"/>
          <w:szCs w:val="24"/>
          <w:lang w:eastAsia="ru-RU"/>
        </w:rPr>
        <w:t>.</w:t>
      </w:r>
      <w:r w:rsidRPr="0014101D">
        <w:rPr>
          <w:rFonts w:ascii="Times New Roman" w:eastAsia="Times New Roman" w:hAnsi="Times New Roman" w:cs="Times New Roman"/>
          <w:bCs/>
          <w:sz w:val="24"/>
          <w:szCs w:val="24"/>
          <w:lang w:eastAsia="ru-RU"/>
        </w:rPr>
        <w:t xml:space="preserve"> (за счет местного бюджета);</w:t>
      </w:r>
    </w:p>
    <w:p w:rsidR="005164B0" w:rsidRPr="0014101D" w:rsidRDefault="005164B0" w:rsidP="005164B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14101D">
        <w:rPr>
          <w:rFonts w:ascii="Times New Roman" w:eastAsia="Times New Roman" w:hAnsi="Times New Roman" w:cs="Times New Roman"/>
          <w:bCs/>
          <w:sz w:val="24"/>
          <w:szCs w:val="24"/>
          <w:lang w:eastAsia="ru-RU"/>
        </w:rPr>
        <w:t xml:space="preserve"> Первомайская, д.87 </w:t>
      </w:r>
      <w:r>
        <w:rPr>
          <w:rFonts w:ascii="Times New Roman" w:eastAsia="Times New Roman" w:hAnsi="Times New Roman" w:cs="Times New Roman"/>
          <w:bCs/>
          <w:sz w:val="24"/>
          <w:szCs w:val="24"/>
          <w:lang w:eastAsia="ru-RU"/>
        </w:rPr>
        <w:t>–</w:t>
      </w:r>
      <w:r w:rsidRPr="0014101D">
        <w:rPr>
          <w:rFonts w:ascii="Times New Roman" w:eastAsia="Times New Roman" w:hAnsi="Times New Roman" w:cs="Times New Roman"/>
          <w:bCs/>
          <w:sz w:val="24"/>
          <w:szCs w:val="24"/>
          <w:lang w:eastAsia="ru-RU"/>
        </w:rPr>
        <w:t xml:space="preserve"> 3 квартиры на сумму 3 081 290 руб</w:t>
      </w:r>
      <w:r>
        <w:rPr>
          <w:rFonts w:ascii="Times New Roman" w:eastAsia="Times New Roman" w:hAnsi="Times New Roman" w:cs="Times New Roman"/>
          <w:bCs/>
          <w:sz w:val="24"/>
          <w:szCs w:val="24"/>
          <w:lang w:eastAsia="ru-RU"/>
        </w:rPr>
        <w:t>.</w:t>
      </w:r>
      <w:r w:rsidRPr="0014101D">
        <w:rPr>
          <w:rFonts w:ascii="Times New Roman" w:eastAsia="Times New Roman" w:hAnsi="Times New Roman" w:cs="Times New Roman"/>
          <w:bCs/>
          <w:sz w:val="24"/>
          <w:szCs w:val="24"/>
          <w:lang w:eastAsia="ru-RU"/>
        </w:rPr>
        <w:t xml:space="preserve"> (за счет средств ОАО «РЖД»);</w:t>
      </w:r>
    </w:p>
    <w:p w:rsidR="005164B0" w:rsidRPr="0014101D" w:rsidRDefault="005164B0" w:rsidP="005164B0">
      <w:pPr>
        <w:spacing w:after="0" w:line="240" w:lineRule="auto"/>
        <w:ind w:firstLine="709"/>
        <w:rPr>
          <w:rFonts w:ascii="Times New Roman" w:hAnsi="Times New Roman" w:cs="Times New Roman"/>
          <w:sz w:val="24"/>
          <w:szCs w:val="24"/>
        </w:rPr>
      </w:pPr>
    </w:p>
    <w:p w:rsidR="005164B0" w:rsidRPr="0014101D" w:rsidRDefault="005164B0" w:rsidP="005164B0">
      <w:pPr>
        <w:spacing w:after="0" w:line="240" w:lineRule="auto"/>
        <w:ind w:firstLine="709"/>
        <w:rPr>
          <w:rFonts w:ascii="Times New Roman" w:eastAsia="Times New Roman" w:hAnsi="Times New Roman" w:cs="Times New Roman"/>
          <w:bCs/>
          <w:sz w:val="24"/>
          <w:szCs w:val="24"/>
          <w:lang w:eastAsia="ru-RU"/>
        </w:rPr>
      </w:pPr>
      <w:r w:rsidRPr="0014101D">
        <w:rPr>
          <w:rFonts w:ascii="Times New Roman" w:hAnsi="Times New Roman" w:cs="Times New Roman"/>
          <w:sz w:val="24"/>
          <w:szCs w:val="24"/>
        </w:rPr>
        <w:t xml:space="preserve">В течение года за счет областной субсидии и </w:t>
      </w:r>
      <w:r>
        <w:rPr>
          <w:rFonts w:ascii="Times New Roman" w:hAnsi="Times New Roman" w:cs="Times New Roman"/>
          <w:sz w:val="24"/>
          <w:szCs w:val="24"/>
        </w:rPr>
        <w:t>средст</w:t>
      </w:r>
      <w:r w:rsidRPr="0014101D">
        <w:rPr>
          <w:rFonts w:ascii="Times New Roman" w:hAnsi="Times New Roman" w:cs="Times New Roman"/>
          <w:sz w:val="24"/>
          <w:szCs w:val="24"/>
        </w:rPr>
        <w:t xml:space="preserve"> местного бюджета снесено 8 ранее расселенных многоквартирных жилых домов</w:t>
      </w:r>
      <w:r>
        <w:rPr>
          <w:rFonts w:ascii="Times New Roman" w:hAnsi="Times New Roman" w:cs="Times New Roman"/>
          <w:sz w:val="24"/>
          <w:szCs w:val="24"/>
        </w:rPr>
        <w:t xml:space="preserve"> (</w:t>
      </w:r>
      <w:r w:rsidRPr="0014101D">
        <w:rPr>
          <w:rFonts w:ascii="Times New Roman" w:eastAsia="Times New Roman" w:hAnsi="Times New Roman" w:cs="Times New Roman"/>
          <w:bCs/>
          <w:sz w:val="24"/>
          <w:szCs w:val="24"/>
          <w:lang w:eastAsia="ru-RU"/>
        </w:rPr>
        <w:t>ул. Первомайская, д.56;ул. Полярные Зори, д.24;ул. Кандалакшское шоссе, д.36/1;ул. Новая, д.15;ул. 1-я Линия, д.11;ул. 1-я Линия, д.15;ул. Новая, д.5;ул. Фрунзе, д.12</w:t>
      </w:r>
      <w:r>
        <w:rPr>
          <w:rFonts w:ascii="Times New Roman" w:eastAsia="Times New Roman" w:hAnsi="Times New Roman" w:cs="Times New Roman"/>
          <w:bCs/>
          <w:sz w:val="24"/>
          <w:szCs w:val="24"/>
          <w:lang w:eastAsia="ru-RU"/>
        </w:rPr>
        <w:t xml:space="preserve">). </w:t>
      </w:r>
    </w:p>
    <w:p w:rsidR="005164B0" w:rsidRPr="0014101D" w:rsidRDefault="005164B0" w:rsidP="005164B0">
      <w:pPr>
        <w:spacing w:after="0"/>
        <w:ind w:firstLine="567"/>
        <w:jc w:val="both"/>
        <w:rPr>
          <w:rFonts w:ascii="Times New Roman" w:eastAsia="Times New Roman" w:hAnsi="Times New Roman" w:cs="Times New Roman"/>
          <w:bCs/>
          <w:sz w:val="24"/>
          <w:szCs w:val="24"/>
          <w:lang w:eastAsia="ru-RU"/>
        </w:rPr>
      </w:pPr>
      <w:r w:rsidRPr="000E4994">
        <w:rPr>
          <w:rFonts w:ascii="Times New Roman" w:eastAsia="Calibri" w:hAnsi="Times New Roman" w:cs="Times New Roman"/>
          <w:sz w:val="24"/>
          <w:szCs w:val="24"/>
        </w:rPr>
        <w:t>Общее количество заключенных соглашений о выкупе жилых помещений из аварийного жилья составило - 103 соглашения на сумму114 189 952, 57 рублей</w:t>
      </w:r>
    </w:p>
    <w:p w:rsidR="005164B0" w:rsidRPr="0014101D" w:rsidRDefault="005164B0" w:rsidP="005164B0">
      <w:pPr>
        <w:spacing w:after="0" w:line="240" w:lineRule="auto"/>
        <w:ind w:firstLine="709"/>
        <w:jc w:val="both"/>
        <w:rPr>
          <w:rFonts w:ascii="Times New Roman" w:eastAsia="Times New Roman" w:hAnsi="Times New Roman" w:cs="Times New Roman"/>
          <w:bCs/>
          <w:sz w:val="24"/>
          <w:szCs w:val="24"/>
          <w:lang w:eastAsia="ru-RU"/>
        </w:rPr>
      </w:pPr>
      <w:r w:rsidRPr="0014101D">
        <w:rPr>
          <w:rFonts w:ascii="Times New Roman" w:hAnsi="Times New Roman" w:cs="Times New Roman"/>
          <w:sz w:val="24"/>
          <w:szCs w:val="24"/>
        </w:rPr>
        <w:t xml:space="preserve">Обеспечена консервация 7 расселенных многоквартирных жилых домов: </w:t>
      </w:r>
      <w:r w:rsidRPr="0014101D">
        <w:rPr>
          <w:rFonts w:ascii="Times New Roman" w:eastAsia="Times New Roman" w:hAnsi="Times New Roman" w:cs="Times New Roman"/>
          <w:bCs/>
          <w:sz w:val="24"/>
          <w:szCs w:val="24"/>
          <w:lang w:eastAsia="ru-RU"/>
        </w:rPr>
        <w:t>н.п. Нивский, ул.Кондрашкина,15, н.п. Зареченск, ул. Кондопожская, 10, г. Кандалакша, ул. Шевчука, 8; ул.Кировская,13; Школьный проезд,5, ул. Первомайская,85, ул.3-я Линия,15</w:t>
      </w:r>
    </w:p>
    <w:p w:rsidR="005164B0" w:rsidRPr="0014101D" w:rsidRDefault="005164B0" w:rsidP="005164B0">
      <w:pPr>
        <w:spacing w:after="0" w:line="240" w:lineRule="auto"/>
        <w:ind w:firstLine="709"/>
        <w:jc w:val="both"/>
        <w:rPr>
          <w:rFonts w:ascii="Times New Roman" w:hAnsi="Times New Roman" w:cs="Times New Roman"/>
          <w:sz w:val="24"/>
          <w:szCs w:val="24"/>
        </w:rPr>
      </w:pPr>
      <w:r w:rsidRPr="0014101D">
        <w:rPr>
          <w:rFonts w:ascii="Times New Roman" w:hAnsi="Times New Roman" w:cs="Times New Roman"/>
          <w:sz w:val="24"/>
          <w:szCs w:val="24"/>
        </w:rPr>
        <w:t>В целях последующего сноса аварийных капитальных объектов разработано 23 проекта организации работ по сносу аварийных объектов, средства на их снос будут запрашиваться в Минстрое Мурманской области.</w:t>
      </w:r>
    </w:p>
    <w:p w:rsidR="005164B0" w:rsidRPr="0014101D" w:rsidRDefault="005164B0" w:rsidP="005164B0">
      <w:pPr>
        <w:spacing w:after="0" w:line="240" w:lineRule="auto"/>
        <w:ind w:firstLine="709"/>
        <w:jc w:val="both"/>
        <w:rPr>
          <w:rFonts w:ascii="Times New Roman" w:hAnsi="Times New Roman" w:cs="Times New Roman"/>
          <w:sz w:val="24"/>
          <w:szCs w:val="24"/>
        </w:rPr>
      </w:pPr>
    </w:p>
    <w:p w:rsidR="005164B0" w:rsidRPr="0014101D" w:rsidRDefault="005164B0" w:rsidP="005164B0">
      <w:pPr>
        <w:spacing w:after="0" w:line="240" w:lineRule="auto"/>
        <w:ind w:firstLine="709"/>
        <w:jc w:val="center"/>
        <w:rPr>
          <w:rFonts w:ascii="Times New Roman" w:eastAsia="Calibri" w:hAnsi="Times New Roman" w:cs="Times New Roman"/>
          <w:i/>
          <w:sz w:val="24"/>
          <w:szCs w:val="24"/>
        </w:rPr>
      </w:pPr>
      <w:r w:rsidRPr="0014101D">
        <w:rPr>
          <w:rFonts w:ascii="Times New Roman" w:eastAsia="Calibri" w:hAnsi="Times New Roman" w:cs="Times New Roman"/>
          <w:i/>
          <w:sz w:val="24"/>
          <w:szCs w:val="24"/>
        </w:rPr>
        <w:t xml:space="preserve">  Благоустройство общественных территорий</w:t>
      </w:r>
    </w:p>
    <w:p w:rsidR="005164B0" w:rsidRDefault="005164B0" w:rsidP="005164B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2021 году выполнен ряд работ по благоустройству общественных территорий, а именно:</w:t>
      </w:r>
    </w:p>
    <w:p w:rsidR="005164B0" w:rsidRDefault="005164B0" w:rsidP="005164B0">
      <w:pPr>
        <w:spacing w:after="0" w:line="240" w:lineRule="auto"/>
        <w:ind w:firstLine="709"/>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t xml:space="preserve">- Благоустройство сквера по ул. Первомайская в г. Кандалакша. Стоимость работ </w:t>
      </w:r>
      <w:r>
        <w:rPr>
          <w:rFonts w:ascii="Times New Roman" w:eastAsia="Calibri" w:hAnsi="Times New Roman" w:cs="Times New Roman"/>
          <w:sz w:val="24"/>
          <w:szCs w:val="24"/>
        </w:rPr>
        <w:t>составила</w:t>
      </w:r>
      <w:r w:rsidRPr="0014101D">
        <w:rPr>
          <w:rFonts w:ascii="Times New Roman" w:eastAsia="Calibri" w:hAnsi="Times New Roman" w:cs="Times New Roman"/>
          <w:sz w:val="24"/>
          <w:szCs w:val="24"/>
        </w:rPr>
        <w:t xml:space="preserve"> 1 512 839,00</w:t>
      </w:r>
      <w:r>
        <w:rPr>
          <w:rFonts w:ascii="Times New Roman" w:eastAsia="Calibri" w:hAnsi="Times New Roman" w:cs="Times New Roman"/>
          <w:sz w:val="24"/>
          <w:szCs w:val="24"/>
        </w:rPr>
        <w:t xml:space="preserve"> рублей</w:t>
      </w:r>
      <w:r w:rsidRPr="0014101D">
        <w:rPr>
          <w:rFonts w:ascii="Times New Roman" w:eastAsia="Calibri" w:hAnsi="Times New Roman" w:cs="Times New Roman"/>
          <w:sz w:val="24"/>
          <w:szCs w:val="24"/>
        </w:rPr>
        <w:t xml:space="preserve">. </w:t>
      </w:r>
      <w:r>
        <w:rPr>
          <w:rFonts w:ascii="Times New Roman" w:eastAsia="Calibri" w:hAnsi="Times New Roman" w:cs="Times New Roman"/>
          <w:sz w:val="24"/>
          <w:szCs w:val="24"/>
        </w:rPr>
        <w:t>Выполнены</w:t>
      </w:r>
      <w:r w:rsidRPr="0014101D">
        <w:rPr>
          <w:rFonts w:ascii="Times New Roman" w:eastAsia="Calibri" w:hAnsi="Times New Roman" w:cs="Times New Roman"/>
          <w:sz w:val="24"/>
          <w:szCs w:val="24"/>
        </w:rPr>
        <w:t xml:space="preserve"> работы по укладке тротуарной плитки, ремонту подпорной стенки, замене опоры освещения, замене бортового камня, установке скамеек и урн. </w:t>
      </w:r>
    </w:p>
    <w:p w:rsidR="005164B0" w:rsidRDefault="005164B0" w:rsidP="005164B0">
      <w:pPr>
        <w:spacing w:after="0" w:line="240" w:lineRule="auto"/>
        <w:ind w:firstLine="709"/>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t xml:space="preserve">-  Благоустройство ул. Кировская аллея 4, 5 этап. Стоимость работ </w:t>
      </w:r>
      <w:r>
        <w:rPr>
          <w:rFonts w:ascii="Times New Roman" w:eastAsia="Calibri" w:hAnsi="Times New Roman" w:cs="Times New Roman"/>
          <w:sz w:val="24"/>
          <w:szCs w:val="24"/>
        </w:rPr>
        <w:t xml:space="preserve">– </w:t>
      </w:r>
      <w:r w:rsidRPr="0014101D">
        <w:rPr>
          <w:rFonts w:ascii="Times New Roman" w:eastAsia="Calibri" w:hAnsi="Times New Roman" w:cs="Times New Roman"/>
          <w:sz w:val="24"/>
          <w:szCs w:val="24"/>
        </w:rPr>
        <w:t>10 438 684,26 руб</w:t>
      </w:r>
      <w:r>
        <w:rPr>
          <w:rFonts w:ascii="Times New Roman" w:eastAsia="Calibri" w:hAnsi="Times New Roman" w:cs="Times New Roman"/>
          <w:sz w:val="24"/>
          <w:szCs w:val="24"/>
        </w:rPr>
        <w:t>лей</w:t>
      </w:r>
      <w:r w:rsidRPr="0014101D">
        <w:rPr>
          <w:rFonts w:ascii="Times New Roman" w:eastAsia="Calibri" w:hAnsi="Times New Roman" w:cs="Times New Roman"/>
          <w:sz w:val="24"/>
          <w:szCs w:val="24"/>
        </w:rPr>
        <w:t xml:space="preserve">. </w:t>
      </w:r>
      <w:r>
        <w:rPr>
          <w:rFonts w:ascii="Times New Roman" w:eastAsia="Calibri" w:hAnsi="Times New Roman" w:cs="Times New Roman"/>
          <w:sz w:val="24"/>
          <w:szCs w:val="24"/>
        </w:rPr>
        <w:t>Выполнены</w:t>
      </w:r>
      <w:r w:rsidRPr="0014101D">
        <w:rPr>
          <w:rFonts w:ascii="Times New Roman" w:eastAsia="Calibri" w:hAnsi="Times New Roman" w:cs="Times New Roman"/>
          <w:sz w:val="24"/>
          <w:szCs w:val="24"/>
        </w:rPr>
        <w:t xml:space="preserve"> работы по замене асфальтового покрытия тротуаров с обеих сторон ул. Кировская аллея, установк</w:t>
      </w:r>
      <w:r>
        <w:rPr>
          <w:rFonts w:ascii="Times New Roman" w:eastAsia="Calibri" w:hAnsi="Times New Roman" w:cs="Times New Roman"/>
          <w:sz w:val="24"/>
          <w:szCs w:val="24"/>
        </w:rPr>
        <w:t>е</w:t>
      </w:r>
      <w:r w:rsidRPr="0014101D">
        <w:rPr>
          <w:rFonts w:ascii="Times New Roman" w:eastAsia="Calibri" w:hAnsi="Times New Roman" w:cs="Times New Roman"/>
          <w:sz w:val="24"/>
          <w:szCs w:val="24"/>
        </w:rPr>
        <w:t xml:space="preserve"> новых остановок, установк</w:t>
      </w:r>
      <w:r>
        <w:rPr>
          <w:rFonts w:ascii="Times New Roman" w:eastAsia="Calibri" w:hAnsi="Times New Roman" w:cs="Times New Roman"/>
          <w:sz w:val="24"/>
          <w:szCs w:val="24"/>
        </w:rPr>
        <w:t>е</w:t>
      </w:r>
      <w:r w:rsidRPr="0014101D">
        <w:rPr>
          <w:rFonts w:ascii="Times New Roman" w:eastAsia="Calibri" w:hAnsi="Times New Roman" w:cs="Times New Roman"/>
          <w:sz w:val="24"/>
          <w:szCs w:val="24"/>
        </w:rPr>
        <w:t xml:space="preserve"> дорожных знаков, нанесение дорожной разметки.</w:t>
      </w:r>
    </w:p>
    <w:p w:rsidR="005164B0" w:rsidRDefault="005164B0" w:rsidP="005164B0">
      <w:pPr>
        <w:spacing w:after="0" w:line="240" w:lineRule="auto"/>
        <w:ind w:firstLine="709"/>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t xml:space="preserve"> - Благоустройство ул. Кировская аллея (продолжение). Стоимость работ</w:t>
      </w:r>
      <w:r>
        <w:rPr>
          <w:rFonts w:ascii="Times New Roman" w:eastAsia="Calibri" w:hAnsi="Times New Roman" w:cs="Times New Roman"/>
          <w:sz w:val="24"/>
          <w:szCs w:val="24"/>
        </w:rPr>
        <w:t xml:space="preserve"> –</w:t>
      </w:r>
      <w:r w:rsidRPr="0014101D">
        <w:rPr>
          <w:rFonts w:ascii="Times New Roman" w:eastAsia="Calibri" w:hAnsi="Times New Roman" w:cs="Times New Roman"/>
          <w:sz w:val="24"/>
          <w:szCs w:val="24"/>
        </w:rPr>
        <w:t xml:space="preserve"> 5189 160,17 руб</w:t>
      </w:r>
      <w:r>
        <w:rPr>
          <w:rFonts w:ascii="Times New Roman" w:eastAsia="Calibri" w:hAnsi="Times New Roman" w:cs="Times New Roman"/>
          <w:sz w:val="24"/>
          <w:szCs w:val="24"/>
        </w:rPr>
        <w:t>лей</w:t>
      </w:r>
      <w:r w:rsidRPr="0014101D">
        <w:rPr>
          <w:rFonts w:ascii="Times New Roman" w:eastAsia="Calibri" w:hAnsi="Times New Roman" w:cs="Times New Roman"/>
          <w:sz w:val="24"/>
          <w:szCs w:val="24"/>
        </w:rPr>
        <w:t xml:space="preserve">. </w:t>
      </w:r>
      <w:r>
        <w:rPr>
          <w:rFonts w:ascii="Times New Roman" w:eastAsia="Calibri" w:hAnsi="Times New Roman" w:cs="Times New Roman"/>
          <w:sz w:val="24"/>
          <w:szCs w:val="24"/>
        </w:rPr>
        <w:t>Выполнены</w:t>
      </w:r>
      <w:r w:rsidRPr="0014101D">
        <w:rPr>
          <w:rFonts w:ascii="Times New Roman" w:eastAsia="Calibri" w:hAnsi="Times New Roman" w:cs="Times New Roman"/>
          <w:sz w:val="24"/>
          <w:szCs w:val="24"/>
        </w:rPr>
        <w:t xml:space="preserve"> работы по укладке резиновой плитки на детской площадке, асфальтировани</w:t>
      </w:r>
      <w:r>
        <w:rPr>
          <w:rFonts w:ascii="Times New Roman" w:eastAsia="Calibri" w:hAnsi="Times New Roman" w:cs="Times New Roman"/>
          <w:sz w:val="24"/>
          <w:szCs w:val="24"/>
        </w:rPr>
        <w:t>ю</w:t>
      </w:r>
      <w:r w:rsidRPr="0014101D">
        <w:rPr>
          <w:rFonts w:ascii="Times New Roman" w:eastAsia="Calibri" w:hAnsi="Times New Roman" w:cs="Times New Roman"/>
          <w:sz w:val="24"/>
          <w:szCs w:val="24"/>
        </w:rPr>
        <w:t xml:space="preserve"> площадки за ДК «Металлург», озеленени</w:t>
      </w:r>
      <w:r>
        <w:rPr>
          <w:rFonts w:ascii="Times New Roman" w:eastAsia="Calibri" w:hAnsi="Times New Roman" w:cs="Times New Roman"/>
          <w:sz w:val="24"/>
          <w:szCs w:val="24"/>
        </w:rPr>
        <w:t>ю</w:t>
      </w:r>
      <w:r w:rsidRPr="0014101D">
        <w:rPr>
          <w:rFonts w:ascii="Times New Roman" w:eastAsia="Calibri" w:hAnsi="Times New Roman" w:cs="Times New Roman"/>
          <w:sz w:val="24"/>
          <w:szCs w:val="24"/>
        </w:rPr>
        <w:t xml:space="preserve"> территории, установке малых архитектурных форм.</w:t>
      </w:r>
    </w:p>
    <w:p w:rsidR="005164B0" w:rsidRDefault="005164B0" w:rsidP="005164B0">
      <w:pPr>
        <w:spacing w:after="0" w:line="240" w:lineRule="auto"/>
        <w:ind w:firstLine="709"/>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t xml:space="preserve"> - Благоустройство 1-го этапа сквера по ул. Первомайская, д. 34 на территории, прилегающей к памятнику «Воинам интернационалистам». Стоимость работ</w:t>
      </w:r>
      <w:r>
        <w:rPr>
          <w:rFonts w:ascii="Times New Roman" w:eastAsia="Calibri" w:hAnsi="Times New Roman" w:cs="Times New Roman"/>
          <w:sz w:val="24"/>
          <w:szCs w:val="24"/>
        </w:rPr>
        <w:t xml:space="preserve"> – </w:t>
      </w:r>
      <w:r w:rsidRPr="0014101D">
        <w:rPr>
          <w:rFonts w:ascii="Times New Roman" w:eastAsia="Calibri" w:hAnsi="Times New Roman" w:cs="Times New Roman"/>
          <w:sz w:val="24"/>
          <w:szCs w:val="24"/>
        </w:rPr>
        <w:t>2000 000 руб</w:t>
      </w:r>
      <w:r>
        <w:rPr>
          <w:rFonts w:ascii="Times New Roman" w:eastAsia="Calibri" w:hAnsi="Times New Roman" w:cs="Times New Roman"/>
          <w:sz w:val="24"/>
          <w:szCs w:val="24"/>
        </w:rPr>
        <w:t>лей</w:t>
      </w:r>
      <w:r w:rsidRPr="0014101D">
        <w:rPr>
          <w:rFonts w:ascii="Times New Roman" w:eastAsia="Calibri" w:hAnsi="Times New Roman" w:cs="Times New Roman"/>
          <w:sz w:val="24"/>
          <w:szCs w:val="24"/>
        </w:rPr>
        <w:t xml:space="preserve">. </w:t>
      </w:r>
      <w:r>
        <w:rPr>
          <w:rFonts w:ascii="Times New Roman" w:eastAsia="Calibri" w:hAnsi="Times New Roman" w:cs="Times New Roman"/>
          <w:sz w:val="24"/>
          <w:szCs w:val="24"/>
        </w:rPr>
        <w:t>Выполнены</w:t>
      </w:r>
      <w:r w:rsidRPr="0014101D">
        <w:rPr>
          <w:rFonts w:ascii="Times New Roman" w:eastAsia="Calibri" w:hAnsi="Times New Roman" w:cs="Times New Roman"/>
          <w:sz w:val="24"/>
          <w:szCs w:val="24"/>
        </w:rPr>
        <w:t xml:space="preserve"> работы по устройству лестниц и пандуса, укладке тротуарной плитки, установке информационных табличек, озеленени</w:t>
      </w:r>
      <w:r>
        <w:rPr>
          <w:rFonts w:ascii="Times New Roman" w:eastAsia="Calibri" w:hAnsi="Times New Roman" w:cs="Times New Roman"/>
          <w:sz w:val="24"/>
          <w:szCs w:val="24"/>
        </w:rPr>
        <w:t>ю</w:t>
      </w:r>
      <w:r w:rsidRPr="0014101D">
        <w:rPr>
          <w:rFonts w:ascii="Times New Roman" w:eastAsia="Calibri" w:hAnsi="Times New Roman" w:cs="Times New Roman"/>
          <w:sz w:val="24"/>
          <w:szCs w:val="24"/>
        </w:rPr>
        <w:t xml:space="preserve"> территории.</w:t>
      </w:r>
    </w:p>
    <w:p w:rsidR="005164B0" w:rsidRPr="0014101D" w:rsidRDefault="005164B0" w:rsidP="005164B0">
      <w:pPr>
        <w:spacing w:after="0" w:line="240" w:lineRule="auto"/>
        <w:ind w:firstLine="709"/>
        <w:jc w:val="both"/>
        <w:rPr>
          <w:rFonts w:ascii="Times New Roman" w:hAnsi="Times New Roman" w:cs="Times New Roman"/>
          <w:sz w:val="24"/>
          <w:szCs w:val="24"/>
        </w:rPr>
      </w:pPr>
      <w:r w:rsidRPr="0014101D">
        <w:rPr>
          <w:rFonts w:ascii="Times New Roman" w:hAnsi="Times New Roman" w:cs="Times New Roman"/>
          <w:sz w:val="24"/>
          <w:szCs w:val="24"/>
        </w:rPr>
        <w:t>- Заключен контракт на продолжение благоустройства центральной части Кировская аллея за счёт средств РУСАЛа (заключено соглашение о предоставлении безвозмездной помощи муниципалитету «РУСАЛом» на сумму 12 млн), реализация в июле 2022.</w:t>
      </w:r>
    </w:p>
    <w:p w:rsidR="005164B0" w:rsidRPr="0014101D" w:rsidRDefault="005164B0" w:rsidP="005164B0">
      <w:pPr>
        <w:spacing w:after="0" w:line="240" w:lineRule="auto"/>
        <w:ind w:firstLine="709"/>
        <w:jc w:val="both"/>
        <w:rPr>
          <w:rFonts w:ascii="Times New Roman" w:eastAsia="Calibri" w:hAnsi="Times New Roman" w:cs="Times New Roman"/>
          <w:sz w:val="24"/>
          <w:szCs w:val="24"/>
        </w:rPr>
      </w:pPr>
      <w:r w:rsidRPr="0014101D">
        <w:rPr>
          <w:rFonts w:ascii="Times New Roman" w:hAnsi="Times New Roman" w:cs="Times New Roman"/>
          <w:sz w:val="24"/>
          <w:szCs w:val="24"/>
        </w:rPr>
        <w:t>-  Благоустройство центральной площади, в т.ч. изготовление и установка бронзовой скульптуры Святому Феодор</w:t>
      </w:r>
      <w:r>
        <w:rPr>
          <w:rFonts w:ascii="Times New Roman" w:hAnsi="Times New Roman" w:cs="Times New Roman"/>
          <w:sz w:val="24"/>
          <w:szCs w:val="24"/>
        </w:rPr>
        <w:t>и</w:t>
      </w:r>
      <w:r w:rsidRPr="0014101D">
        <w:rPr>
          <w:rFonts w:ascii="Times New Roman" w:hAnsi="Times New Roman" w:cs="Times New Roman"/>
          <w:sz w:val="24"/>
          <w:szCs w:val="24"/>
        </w:rPr>
        <w:t>ту Кольскому</w:t>
      </w:r>
      <w:r w:rsidRPr="0014101D">
        <w:rPr>
          <w:rFonts w:ascii="Times New Roman" w:eastAsia="Calibri" w:hAnsi="Times New Roman" w:cs="Times New Roman"/>
          <w:sz w:val="24"/>
          <w:szCs w:val="24"/>
        </w:rPr>
        <w:t>.</w:t>
      </w:r>
    </w:p>
    <w:p w:rsidR="005164B0" w:rsidRPr="0014101D" w:rsidRDefault="005164B0" w:rsidP="005164B0">
      <w:pPr>
        <w:spacing w:after="0" w:line="240" w:lineRule="auto"/>
        <w:ind w:firstLine="709"/>
        <w:rPr>
          <w:rFonts w:ascii="Times New Roman" w:hAnsi="Times New Roman" w:cs="Times New Roman"/>
          <w:sz w:val="24"/>
          <w:szCs w:val="24"/>
        </w:rPr>
      </w:pPr>
      <w:r w:rsidRPr="0014101D">
        <w:rPr>
          <w:rFonts w:ascii="Times New Roman" w:hAnsi="Times New Roman" w:cs="Times New Roman"/>
          <w:sz w:val="24"/>
          <w:szCs w:val="24"/>
        </w:rPr>
        <w:lastRenderedPageBreak/>
        <w:t>- Благоустройство объекта: «Город у Белого моря. Набережная вдоль ул. Рыбацкая в г. Кандалакша»(процентная готовность 78 %)</w:t>
      </w:r>
      <w:r>
        <w:rPr>
          <w:rFonts w:ascii="Times New Roman" w:hAnsi="Times New Roman" w:cs="Times New Roman"/>
          <w:sz w:val="24"/>
          <w:szCs w:val="24"/>
        </w:rPr>
        <w:t>.</w:t>
      </w:r>
    </w:p>
    <w:p w:rsidR="005164B0" w:rsidRPr="0014101D" w:rsidRDefault="005164B0" w:rsidP="005164B0">
      <w:pPr>
        <w:spacing w:after="0" w:line="240" w:lineRule="auto"/>
        <w:ind w:firstLine="709"/>
        <w:rPr>
          <w:rFonts w:ascii="Times New Roman" w:hAnsi="Times New Roman" w:cs="Times New Roman"/>
          <w:sz w:val="24"/>
          <w:szCs w:val="24"/>
        </w:rPr>
      </w:pPr>
      <w:r w:rsidRPr="0014101D">
        <w:rPr>
          <w:rFonts w:ascii="Times New Roman" w:hAnsi="Times New Roman" w:cs="Times New Roman"/>
          <w:sz w:val="24"/>
          <w:szCs w:val="24"/>
        </w:rPr>
        <w:t>-Разработка проектно-сметной документации по объекту «Благоустройство сквера у фонтана по ул. Первомайская в г. Кандалакша», контракт будет заключен в апреле 2022</w:t>
      </w:r>
      <w:r>
        <w:rPr>
          <w:rFonts w:ascii="Times New Roman" w:hAnsi="Times New Roman" w:cs="Times New Roman"/>
          <w:sz w:val="24"/>
          <w:szCs w:val="24"/>
        </w:rPr>
        <w:t xml:space="preserve"> года. </w:t>
      </w:r>
    </w:p>
    <w:p w:rsidR="005164B0" w:rsidRPr="0014101D" w:rsidRDefault="005164B0" w:rsidP="005164B0">
      <w:pPr>
        <w:spacing w:after="0" w:line="240" w:lineRule="auto"/>
        <w:ind w:firstLine="709"/>
        <w:jc w:val="both"/>
        <w:rPr>
          <w:rFonts w:ascii="Times New Roman" w:hAnsi="Times New Roman" w:cs="Times New Roman"/>
          <w:sz w:val="24"/>
          <w:szCs w:val="24"/>
        </w:rPr>
      </w:pPr>
      <w:r w:rsidRPr="0014101D">
        <w:rPr>
          <w:rFonts w:ascii="Times New Roman" w:eastAsia="Calibri" w:hAnsi="Times New Roman" w:cs="Times New Roman"/>
          <w:sz w:val="24"/>
          <w:szCs w:val="24"/>
        </w:rPr>
        <w:t>-Разработка технического решения на благоустройство места гнездования птиц по объекту «</w:t>
      </w:r>
      <w:r w:rsidRPr="0014101D">
        <w:rPr>
          <w:rFonts w:ascii="Times New Roman" w:hAnsi="Times New Roman" w:cs="Times New Roman"/>
          <w:sz w:val="24"/>
          <w:szCs w:val="24"/>
        </w:rPr>
        <w:t>Город у Белого моря. Набережная вдоль ул. Рыбацкая в г. Кандалакша»</w:t>
      </w:r>
      <w:r>
        <w:rPr>
          <w:rFonts w:ascii="Times New Roman" w:hAnsi="Times New Roman" w:cs="Times New Roman"/>
          <w:sz w:val="24"/>
          <w:szCs w:val="24"/>
        </w:rPr>
        <w:t>.</w:t>
      </w:r>
    </w:p>
    <w:p w:rsidR="005164B0" w:rsidRPr="0014101D" w:rsidRDefault="005164B0" w:rsidP="005164B0">
      <w:pPr>
        <w:spacing w:after="0" w:line="240" w:lineRule="auto"/>
        <w:ind w:firstLine="709"/>
        <w:jc w:val="both"/>
        <w:rPr>
          <w:rFonts w:ascii="Times New Roman" w:eastAsia="Calibri" w:hAnsi="Times New Roman" w:cs="Times New Roman"/>
          <w:sz w:val="24"/>
          <w:szCs w:val="24"/>
        </w:rPr>
      </w:pPr>
      <w:r w:rsidRPr="0014101D">
        <w:rPr>
          <w:rFonts w:ascii="Times New Roman" w:hAnsi="Times New Roman" w:cs="Times New Roman"/>
          <w:sz w:val="24"/>
          <w:szCs w:val="24"/>
        </w:rPr>
        <w:t>- Монтаж системы видеонаблюдения на Речной набережной.</w:t>
      </w:r>
    </w:p>
    <w:p w:rsidR="005164B0" w:rsidRPr="0014101D" w:rsidRDefault="005164B0" w:rsidP="005164B0">
      <w:pPr>
        <w:spacing w:after="0" w:line="240" w:lineRule="auto"/>
        <w:ind w:firstLine="709"/>
        <w:jc w:val="both"/>
        <w:rPr>
          <w:rFonts w:ascii="Times New Roman" w:eastAsia="Calibri" w:hAnsi="Times New Roman" w:cs="Times New Roman"/>
          <w:iCs/>
          <w:sz w:val="24"/>
          <w:szCs w:val="24"/>
        </w:rPr>
      </w:pPr>
    </w:p>
    <w:p w:rsidR="005164B0" w:rsidRPr="0014101D" w:rsidRDefault="005164B0" w:rsidP="005164B0">
      <w:pPr>
        <w:spacing w:after="0" w:line="240" w:lineRule="auto"/>
        <w:ind w:left="-284" w:firstLine="568"/>
        <w:contextualSpacing/>
        <w:jc w:val="both"/>
        <w:rPr>
          <w:rFonts w:ascii="Times New Roman" w:hAnsi="Times New Roman" w:cs="Times New Roman"/>
          <w:sz w:val="24"/>
          <w:szCs w:val="27"/>
        </w:rPr>
      </w:pPr>
      <w:bookmarkStart w:id="7" w:name="_Hlk98319154"/>
      <w:r w:rsidRPr="0014101D">
        <w:rPr>
          <w:rFonts w:ascii="Times New Roman" w:hAnsi="Times New Roman" w:cs="Times New Roman"/>
          <w:sz w:val="24"/>
          <w:szCs w:val="27"/>
        </w:rPr>
        <w:t>В период с 01.01.2021 по 31.07.2021 сектором муниципального жилищного контроля администрации (далее – МЖК) в целях контроля соблюдения обязательных требований к содержанию и ремонту общего имущества собственников помещений в многоквартирных домах проведено:</w:t>
      </w:r>
    </w:p>
    <w:p w:rsidR="005164B0" w:rsidRPr="0014101D" w:rsidRDefault="005164B0" w:rsidP="005164B0">
      <w:pPr>
        <w:spacing w:after="0" w:line="240" w:lineRule="auto"/>
        <w:ind w:left="-284" w:firstLine="568"/>
        <w:contextualSpacing/>
        <w:jc w:val="both"/>
        <w:rPr>
          <w:rFonts w:ascii="Times New Roman" w:hAnsi="Times New Roman" w:cs="Times New Roman"/>
          <w:sz w:val="24"/>
          <w:szCs w:val="27"/>
        </w:rPr>
      </w:pPr>
      <w:r w:rsidRPr="0014101D">
        <w:rPr>
          <w:rFonts w:ascii="Times New Roman" w:hAnsi="Times New Roman" w:cs="Times New Roman"/>
          <w:sz w:val="24"/>
          <w:szCs w:val="27"/>
        </w:rPr>
        <w:t xml:space="preserve">48 внеплановых выездных/документарных проверок в отношении управляющих организаций и ТСЖ, </w:t>
      </w:r>
    </w:p>
    <w:p w:rsidR="005164B0" w:rsidRPr="0014101D" w:rsidRDefault="005164B0" w:rsidP="005164B0">
      <w:pPr>
        <w:spacing w:after="0" w:line="240" w:lineRule="auto"/>
        <w:ind w:left="-284" w:firstLine="568"/>
        <w:contextualSpacing/>
        <w:jc w:val="both"/>
        <w:rPr>
          <w:rFonts w:ascii="Times New Roman" w:hAnsi="Times New Roman" w:cs="Times New Roman"/>
          <w:sz w:val="24"/>
          <w:szCs w:val="27"/>
        </w:rPr>
      </w:pPr>
      <w:r w:rsidRPr="0014101D">
        <w:rPr>
          <w:rFonts w:ascii="Times New Roman" w:hAnsi="Times New Roman" w:cs="Times New Roman"/>
          <w:sz w:val="24"/>
          <w:szCs w:val="27"/>
        </w:rPr>
        <w:t>6 внеплановых выездных/документарных проверок соблюдение обязательных требований к содержанию жилых помещений нанимателями.</w:t>
      </w:r>
    </w:p>
    <w:p w:rsidR="005164B0" w:rsidRPr="0014101D" w:rsidRDefault="005164B0" w:rsidP="005164B0">
      <w:pPr>
        <w:spacing w:after="0" w:line="240" w:lineRule="auto"/>
        <w:ind w:left="-284" w:firstLine="992"/>
        <w:contextualSpacing/>
        <w:jc w:val="both"/>
        <w:rPr>
          <w:rFonts w:ascii="Times New Roman" w:hAnsi="Times New Roman" w:cs="Times New Roman"/>
          <w:sz w:val="24"/>
          <w:szCs w:val="27"/>
        </w:rPr>
      </w:pPr>
      <w:r w:rsidRPr="0014101D">
        <w:rPr>
          <w:rFonts w:ascii="Times New Roman" w:hAnsi="Times New Roman" w:cs="Times New Roman"/>
          <w:sz w:val="24"/>
          <w:szCs w:val="27"/>
        </w:rPr>
        <w:t xml:space="preserve">В целях устранения выявленных нарушений выдано 34 предписаний об устранении выявленных нарушений. </w:t>
      </w:r>
    </w:p>
    <w:bookmarkEnd w:id="7"/>
    <w:p w:rsidR="005164B0" w:rsidRPr="0014101D" w:rsidRDefault="005164B0" w:rsidP="005164B0">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p>
    <w:p w:rsidR="005164B0" w:rsidRPr="006110DF" w:rsidRDefault="005164B0" w:rsidP="005164B0">
      <w:pPr>
        <w:autoSpaceDE w:val="0"/>
        <w:autoSpaceDN w:val="0"/>
        <w:adjustRightInd w:val="0"/>
        <w:spacing w:after="0" w:line="240" w:lineRule="auto"/>
        <w:ind w:firstLine="540"/>
        <w:jc w:val="both"/>
        <w:rPr>
          <w:rFonts w:ascii="Times New Roman" w:eastAsia="Times New Roman" w:hAnsi="Times New Roman" w:cs="Times New Roman"/>
          <w:b/>
          <w:bCs/>
          <w:color w:val="000000" w:themeColor="text1"/>
          <w:sz w:val="24"/>
          <w:szCs w:val="24"/>
          <w:u w:val="single"/>
          <w:lang w:eastAsia="ru-RU"/>
        </w:rPr>
      </w:pPr>
      <w:bookmarkStart w:id="8" w:name="_Hlk98323780"/>
      <w:r w:rsidRPr="006110DF">
        <w:rPr>
          <w:rFonts w:ascii="Times New Roman" w:eastAsia="Times New Roman" w:hAnsi="Times New Roman" w:cs="Times New Roman"/>
          <w:b/>
          <w:bCs/>
          <w:color w:val="000000" w:themeColor="text1"/>
          <w:sz w:val="24"/>
          <w:szCs w:val="24"/>
          <w:u w:val="single"/>
          <w:lang w:eastAsia="ru-RU"/>
        </w:rPr>
        <w:t>2.</w:t>
      </w:r>
      <w:r w:rsidR="005504CF">
        <w:rPr>
          <w:rFonts w:ascii="Times New Roman" w:eastAsia="Times New Roman" w:hAnsi="Times New Roman" w:cs="Times New Roman"/>
          <w:b/>
          <w:bCs/>
          <w:color w:val="000000" w:themeColor="text1"/>
          <w:sz w:val="24"/>
          <w:szCs w:val="24"/>
          <w:u w:val="single"/>
          <w:lang w:eastAsia="ru-RU"/>
        </w:rPr>
        <w:t>20</w:t>
      </w:r>
      <w:r w:rsidRPr="006110DF">
        <w:rPr>
          <w:rFonts w:ascii="Times New Roman" w:eastAsia="Times New Roman" w:hAnsi="Times New Roman" w:cs="Times New Roman"/>
          <w:b/>
          <w:bCs/>
          <w:color w:val="000000" w:themeColor="text1"/>
          <w:sz w:val="24"/>
          <w:szCs w:val="24"/>
          <w:u w:val="single"/>
          <w:lang w:eastAsia="ru-RU"/>
        </w:rPr>
        <w:t xml:space="preserve">. Участие в организации деятельности по накоплению (в том числе раздельному накоплению) и транспортированию твердых коммунальных отходов на территории г.п. Кандалакша </w:t>
      </w:r>
    </w:p>
    <w:bookmarkEnd w:id="8"/>
    <w:p w:rsidR="005164B0" w:rsidRDefault="005164B0" w:rsidP="005164B0">
      <w:pPr>
        <w:spacing w:after="0"/>
        <w:ind w:firstLine="851"/>
        <w:jc w:val="both"/>
        <w:rPr>
          <w:rFonts w:ascii="Times New Roman" w:hAnsi="Times New Roman" w:cs="Times New Roman"/>
          <w:sz w:val="24"/>
          <w:szCs w:val="24"/>
        </w:rPr>
      </w:pPr>
    </w:p>
    <w:p w:rsidR="005164B0" w:rsidRPr="0014101D" w:rsidRDefault="005164B0" w:rsidP="005164B0">
      <w:pPr>
        <w:spacing w:after="0"/>
        <w:ind w:firstLine="851"/>
        <w:jc w:val="both"/>
        <w:rPr>
          <w:rFonts w:ascii="Times New Roman" w:hAnsi="Times New Roman" w:cs="Times New Roman"/>
          <w:sz w:val="24"/>
          <w:szCs w:val="24"/>
        </w:rPr>
      </w:pPr>
      <w:r w:rsidRPr="0014101D">
        <w:rPr>
          <w:rFonts w:ascii="Times New Roman" w:hAnsi="Times New Roman" w:cs="Times New Roman"/>
          <w:sz w:val="24"/>
          <w:szCs w:val="24"/>
        </w:rPr>
        <w:t>На территории муниципального образования городское поселение Кандалакша Кандалакшского муниципального района  подземные накопители для ТКО, а также площадки для КГМ закреплены на праве хозяйственного ведения за МУП «РИВЦ», который на протяжении всего 2021г. занимался их обслуживанием, а именно закупкой и заменой сгнивших и сгоревших мешков для сбора мусора, а также заменой сломанных подземных накопителей.</w:t>
      </w:r>
    </w:p>
    <w:p w:rsidR="005164B0" w:rsidRPr="0014101D" w:rsidRDefault="005164B0" w:rsidP="005164B0">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p>
    <w:p w:rsidR="005164B0" w:rsidRPr="006110DF" w:rsidRDefault="005164B0" w:rsidP="005164B0">
      <w:pPr>
        <w:autoSpaceDE w:val="0"/>
        <w:autoSpaceDN w:val="0"/>
        <w:adjustRightInd w:val="0"/>
        <w:spacing w:after="0" w:line="240" w:lineRule="auto"/>
        <w:ind w:firstLine="540"/>
        <w:jc w:val="both"/>
        <w:rPr>
          <w:rFonts w:ascii="Times New Roman" w:eastAsia="Times New Roman" w:hAnsi="Times New Roman" w:cs="Times New Roman"/>
          <w:b/>
          <w:bCs/>
          <w:sz w:val="24"/>
          <w:szCs w:val="24"/>
          <w:u w:val="single"/>
          <w:lang w:eastAsia="ru-RU"/>
        </w:rPr>
      </w:pPr>
      <w:r w:rsidRPr="006110DF">
        <w:rPr>
          <w:rFonts w:ascii="Times New Roman" w:eastAsia="Times New Roman" w:hAnsi="Times New Roman" w:cs="Times New Roman"/>
          <w:b/>
          <w:bCs/>
          <w:sz w:val="24"/>
          <w:szCs w:val="24"/>
          <w:u w:val="single"/>
          <w:lang w:eastAsia="ru-RU"/>
        </w:rPr>
        <w:t>2.</w:t>
      </w:r>
      <w:r w:rsidR="005504CF">
        <w:rPr>
          <w:rFonts w:ascii="Times New Roman" w:eastAsia="Times New Roman" w:hAnsi="Times New Roman" w:cs="Times New Roman"/>
          <w:b/>
          <w:bCs/>
          <w:sz w:val="24"/>
          <w:szCs w:val="24"/>
          <w:u w:val="single"/>
          <w:lang w:eastAsia="ru-RU"/>
        </w:rPr>
        <w:t>21</w:t>
      </w:r>
      <w:r w:rsidRPr="006110DF">
        <w:rPr>
          <w:rFonts w:ascii="Times New Roman" w:eastAsia="Times New Roman" w:hAnsi="Times New Roman" w:cs="Times New Roman"/>
          <w:b/>
          <w:bCs/>
          <w:sz w:val="24"/>
          <w:szCs w:val="24"/>
          <w:u w:val="single"/>
          <w:lang w:eastAsia="ru-RU"/>
        </w:rPr>
        <w:t xml:space="preserve">. Утверждение правил благоустройства территории г.п. Кандалакша,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5164B0" w:rsidRPr="0014101D" w:rsidRDefault="005164B0" w:rsidP="0051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164B0" w:rsidRPr="0014101D" w:rsidRDefault="005164B0" w:rsidP="0051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В рамках муниципальной программы «Формирование комфортной городской среды» в 2021 году выполнены работы по благоустройству дворовых территорий 23 многоквартирных домов (в г. Кандалакша – ул. Пронина, д. № 12, № 22, № 32, ул. Букина, д. № 7, ул. Питео, д. № 5, ул. Кировская, д. № 20, № 27а, № 29, № 31, ул. 50 лет Октября, д. № 3, № 8, № 12,ул. Восточная, д. № 12, ул. Первомайская, д. № 5, № 9, ул. Горького, д. № 1, № 3, № 8, ул. Комсомольская, д. № 15, ул. Молодежная, д. № 1, ул. Спекова, д. № 12, № 14, № 16) на общую сумму  46 224 тыс. руб., в т.ч. средства областного бюджета составили 43 318 тыс.руб., местного – 2 280 тыс.руб. и средства собственников – 626 тыс.руб</w:t>
      </w:r>
      <w:r>
        <w:rPr>
          <w:rFonts w:ascii="Times New Roman" w:eastAsia="Times New Roman" w:hAnsi="Times New Roman" w:cs="Times New Roman"/>
          <w:sz w:val="24"/>
          <w:szCs w:val="24"/>
          <w:lang w:eastAsia="ru-RU"/>
        </w:rPr>
        <w:t>лей</w:t>
      </w:r>
      <w:r w:rsidRPr="0014101D">
        <w:rPr>
          <w:rFonts w:ascii="Times New Roman" w:eastAsia="Times New Roman" w:hAnsi="Times New Roman" w:cs="Times New Roman"/>
          <w:sz w:val="24"/>
          <w:szCs w:val="24"/>
          <w:lang w:eastAsia="ru-RU"/>
        </w:rPr>
        <w:t>.</w:t>
      </w:r>
    </w:p>
    <w:p w:rsidR="005164B0" w:rsidRDefault="005164B0" w:rsidP="0051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На территории указанных многоквартирных домов были проведены работы по асфальтированию дворовых проездов, установке бортового камня, ремонту тротуаров, а также (там, где была необходимость) устройству автомобильных парковок, рекультивации газонов и пр.</w:t>
      </w:r>
    </w:p>
    <w:p w:rsidR="005164B0" w:rsidRDefault="005164B0" w:rsidP="005164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xml:space="preserve">В 2021 году продолжена работа по текущему обслуживанию и ремонту 40 спортивно-игровых площадок. Кроме того, в текущем году выполнены работы по приобретению и </w:t>
      </w:r>
      <w:r w:rsidRPr="0014101D">
        <w:rPr>
          <w:rFonts w:ascii="Times New Roman" w:eastAsia="Times New Roman" w:hAnsi="Times New Roman" w:cs="Times New Roman"/>
          <w:sz w:val="24"/>
          <w:szCs w:val="24"/>
          <w:lang w:eastAsia="ru-RU"/>
        </w:rPr>
        <w:lastRenderedPageBreak/>
        <w:t>установке детской игровой площадки, расположенной в районе дома № 5 по улице Первомайская.</w:t>
      </w:r>
    </w:p>
    <w:p w:rsidR="005164B0" w:rsidRPr="0014101D" w:rsidRDefault="005164B0" w:rsidP="005164B0">
      <w:pPr>
        <w:autoSpaceDE w:val="0"/>
        <w:autoSpaceDN w:val="0"/>
        <w:adjustRightInd w:val="0"/>
        <w:spacing w:after="0" w:line="240" w:lineRule="auto"/>
        <w:ind w:firstLine="540"/>
        <w:jc w:val="both"/>
        <w:rPr>
          <w:rFonts w:ascii="Times New Roman" w:eastAsia="Calibri" w:hAnsi="Times New Roman" w:cs="Times New Roman"/>
          <w:b/>
          <w:sz w:val="24"/>
          <w:szCs w:val="24"/>
        </w:rPr>
      </w:pPr>
      <w:r w:rsidRPr="0014101D">
        <w:rPr>
          <w:rFonts w:ascii="Times New Roman" w:eastAsia="Times New Roman" w:hAnsi="Times New Roman" w:cs="Times New Roman"/>
          <w:sz w:val="24"/>
          <w:szCs w:val="24"/>
          <w:lang w:eastAsia="ru-RU"/>
        </w:rPr>
        <w:t xml:space="preserve">Выполнены работы по замене </w:t>
      </w:r>
      <w:r>
        <w:rPr>
          <w:rFonts w:ascii="Times New Roman" w:eastAsia="Times New Roman" w:hAnsi="Times New Roman" w:cs="Times New Roman"/>
          <w:sz w:val="24"/>
          <w:szCs w:val="24"/>
          <w:lang w:eastAsia="ru-RU"/>
        </w:rPr>
        <w:t xml:space="preserve">трех </w:t>
      </w:r>
      <w:r w:rsidRPr="0014101D">
        <w:rPr>
          <w:rFonts w:ascii="Times New Roman" w:eastAsia="Times New Roman" w:hAnsi="Times New Roman" w:cs="Times New Roman"/>
          <w:sz w:val="24"/>
          <w:szCs w:val="24"/>
          <w:lang w:eastAsia="ru-RU"/>
        </w:rPr>
        <w:t xml:space="preserve">остановочных пунктов на территории </w:t>
      </w:r>
      <w:r>
        <w:rPr>
          <w:rFonts w:ascii="Times New Roman" w:eastAsia="Times New Roman" w:hAnsi="Times New Roman" w:cs="Times New Roman"/>
          <w:sz w:val="24"/>
          <w:szCs w:val="24"/>
          <w:lang w:eastAsia="ru-RU"/>
        </w:rPr>
        <w:t>города</w:t>
      </w:r>
      <w:r w:rsidRPr="0014101D">
        <w:rPr>
          <w:rFonts w:ascii="Times New Roman" w:eastAsia="Times New Roman" w:hAnsi="Times New Roman" w:cs="Times New Roman"/>
          <w:sz w:val="24"/>
          <w:szCs w:val="24"/>
          <w:lang w:eastAsia="ru-RU"/>
        </w:rPr>
        <w:t xml:space="preserve"> Кандалакша </w:t>
      </w:r>
      <w:r>
        <w:rPr>
          <w:rFonts w:ascii="Times New Roman" w:eastAsia="Times New Roman" w:hAnsi="Times New Roman" w:cs="Times New Roman"/>
          <w:sz w:val="24"/>
          <w:szCs w:val="24"/>
          <w:lang w:eastAsia="ru-RU"/>
        </w:rPr>
        <w:t>(</w:t>
      </w:r>
      <w:r w:rsidRPr="0014101D">
        <w:rPr>
          <w:rFonts w:ascii="Times New Roman" w:eastAsia="Times New Roman" w:hAnsi="Times New Roman" w:cs="Times New Roman"/>
          <w:sz w:val="24"/>
          <w:szCs w:val="24"/>
          <w:lang w:eastAsia="ru-RU"/>
        </w:rPr>
        <w:t>К/шоссе напротив Дворца культуры, улица Советская, улица Первомайская</w:t>
      </w:r>
      <w:r>
        <w:rPr>
          <w:rFonts w:ascii="Times New Roman" w:eastAsia="Times New Roman" w:hAnsi="Times New Roman" w:cs="Times New Roman"/>
          <w:sz w:val="24"/>
          <w:szCs w:val="24"/>
          <w:lang w:eastAsia="ru-RU"/>
        </w:rPr>
        <w:t xml:space="preserve">). </w:t>
      </w:r>
    </w:p>
    <w:p w:rsidR="005164B0" w:rsidRPr="0014101D" w:rsidRDefault="005164B0" w:rsidP="005164B0">
      <w:pPr>
        <w:spacing w:after="0" w:line="240" w:lineRule="auto"/>
        <w:ind w:firstLine="709"/>
        <w:jc w:val="center"/>
        <w:rPr>
          <w:rFonts w:ascii="Times New Roman" w:eastAsia="Calibri" w:hAnsi="Times New Roman" w:cs="Times New Roman"/>
          <w:b/>
          <w:sz w:val="24"/>
          <w:szCs w:val="24"/>
        </w:rPr>
      </w:pPr>
    </w:p>
    <w:p w:rsidR="005164B0" w:rsidRPr="000E4994" w:rsidRDefault="005164B0" w:rsidP="005164B0">
      <w:pPr>
        <w:spacing w:after="0" w:line="240" w:lineRule="auto"/>
        <w:ind w:firstLine="709"/>
        <w:jc w:val="center"/>
        <w:rPr>
          <w:rFonts w:ascii="Times New Roman" w:eastAsia="Calibri" w:hAnsi="Times New Roman" w:cs="Times New Roman"/>
          <w:i/>
          <w:sz w:val="24"/>
          <w:szCs w:val="24"/>
        </w:rPr>
      </w:pPr>
      <w:r w:rsidRPr="000E4994">
        <w:rPr>
          <w:rFonts w:ascii="Times New Roman" w:eastAsia="Calibri" w:hAnsi="Times New Roman" w:cs="Times New Roman"/>
          <w:i/>
          <w:sz w:val="24"/>
          <w:szCs w:val="24"/>
        </w:rPr>
        <w:t>Капитальный ремонт многоквартирных домов</w:t>
      </w:r>
    </w:p>
    <w:p w:rsidR="005164B0" w:rsidRPr="000E4994" w:rsidRDefault="005164B0" w:rsidP="005164B0">
      <w:pPr>
        <w:spacing w:after="0" w:line="240" w:lineRule="auto"/>
        <w:ind w:firstLine="709"/>
        <w:jc w:val="both"/>
        <w:rPr>
          <w:rFonts w:ascii="Times New Roman" w:hAnsi="Times New Roman" w:cs="Times New Roman"/>
          <w:bCs/>
          <w:sz w:val="24"/>
          <w:szCs w:val="24"/>
        </w:rPr>
      </w:pPr>
      <w:r w:rsidRPr="0014101D">
        <w:rPr>
          <w:rFonts w:ascii="Times New Roman" w:hAnsi="Times New Roman" w:cs="Times New Roman"/>
          <w:sz w:val="24"/>
          <w:szCs w:val="24"/>
        </w:rPr>
        <w:t xml:space="preserve">Согласно краткосрочному плану реализации региональной программы капитального ремонта общего имущества в многоквартирных домах, расположенных на территории муниципального образования городское поселение Кандалакша Кандалакшского района </w:t>
      </w:r>
      <w:r>
        <w:rPr>
          <w:rFonts w:ascii="Times New Roman" w:hAnsi="Times New Roman" w:cs="Times New Roman"/>
          <w:sz w:val="24"/>
          <w:szCs w:val="24"/>
        </w:rPr>
        <w:t xml:space="preserve">в 2021 году </w:t>
      </w:r>
      <w:r w:rsidRPr="000E4994">
        <w:rPr>
          <w:rFonts w:ascii="Times New Roman" w:hAnsi="Times New Roman" w:cs="Times New Roman"/>
          <w:bCs/>
          <w:sz w:val="24"/>
          <w:szCs w:val="24"/>
        </w:rPr>
        <w:t xml:space="preserve">выполнены работы по капитальному ремонту общего имущества в </w:t>
      </w:r>
      <w:r>
        <w:rPr>
          <w:rFonts w:ascii="Times New Roman" w:hAnsi="Times New Roman" w:cs="Times New Roman"/>
          <w:bCs/>
          <w:sz w:val="24"/>
          <w:szCs w:val="24"/>
        </w:rPr>
        <w:t xml:space="preserve">8 </w:t>
      </w:r>
      <w:r w:rsidRPr="000E4994">
        <w:rPr>
          <w:rFonts w:ascii="Times New Roman" w:hAnsi="Times New Roman" w:cs="Times New Roman"/>
          <w:bCs/>
          <w:sz w:val="24"/>
          <w:szCs w:val="24"/>
        </w:rPr>
        <w:t xml:space="preserve">многоквартирных домах </w:t>
      </w:r>
      <w:r>
        <w:rPr>
          <w:rFonts w:ascii="Times New Roman" w:hAnsi="Times New Roman" w:cs="Times New Roman"/>
          <w:bCs/>
          <w:sz w:val="24"/>
          <w:szCs w:val="24"/>
        </w:rPr>
        <w:t>(</w:t>
      </w:r>
      <w:r w:rsidRPr="000E4994">
        <w:rPr>
          <w:rFonts w:ascii="Times New Roman" w:hAnsi="Times New Roman" w:cs="Times New Roman"/>
          <w:bCs/>
          <w:sz w:val="24"/>
          <w:szCs w:val="24"/>
        </w:rPr>
        <w:t>55 893 085,25 руб</w:t>
      </w:r>
      <w:r>
        <w:rPr>
          <w:rFonts w:ascii="Times New Roman" w:hAnsi="Times New Roman" w:cs="Times New Roman"/>
          <w:bCs/>
          <w:sz w:val="24"/>
          <w:szCs w:val="24"/>
        </w:rPr>
        <w:t>.)</w:t>
      </w:r>
      <w:r w:rsidRPr="000E4994">
        <w:rPr>
          <w:rFonts w:ascii="Times New Roman" w:hAnsi="Times New Roman" w:cs="Times New Roman"/>
          <w:bCs/>
          <w:sz w:val="24"/>
          <w:szCs w:val="24"/>
        </w:rPr>
        <w:t xml:space="preserve"> в т.ч.</w:t>
      </w:r>
      <w:r>
        <w:rPr>
          <w:rFonts w:ascii="Times New Roman" w:hAnsi="Times New Roman" w:cs="Times New Roman"/>
          <w:bCs/>
          <w:sz w:val="24"/>
          <w:szCs w:val="24"/>
        </w:rPr>
        <w:t>:</w:t>
      </w:r>
    </w:p>
    <w:p w:rsidR="005164B0" w:rsidRPr="000E4994" w:rsidRDefault="005164B0" w:rsidP="005164B0">
      <w:pPr>
        <w:spacing w:after="0" w:line="240" w:lineRule="auto"/>
        <w:ind w:firstLine="709"/>
        <w:jc w:val="both"/>
        <w:rPr>
          <w:rFonts w:ascii="Times New Roman" w:hAnsi="Times New Roman" w:cs="Times New Roman"/>
          <w:bCs/>
          <w:sz w:val="24"/>
          <w:szCs w:val="24"/>
        </w:rPr>
      </w:pPr>
      <w:r w:rsidRPr="000E4994">
        <w:rPr>
          <w:rFonts w:ascii="Times New Roman" w:hAnsi="Times New Roman" w:cs="Times New Roman"/>
          <w:bCs/>
          <w:sz w:val="24"/>
          <w:szCs w:val="24"/>
        </w:rPr>
        <w:t>-  ремонт крыш на сумму 39 141 945,53 рублей (6 МКД);</w:t>
      </w:r>
    </w:p>
    <w:p w:rsidR="005164B0" w:rsidRPr="000E4994" w:rsidRDefault="005164B0" w:rsidP="005164B0">
      <w:pPr>
        <w:spacing w:after="0" w:line="240" w:lineRule="auto"/>
        <w:ind w:firstLine="709"/>
        <w:jc w:val="both"/>
        <w:rPr>
          <w:rFonts w:ascii="Times New Roman" w:hAnsi="Times New Roman" w:cs="Times New Roman"/>
          <w:bCs/>
          <w:sz w:val="24"/>
          <w:szCs w:val="24"/>
        </w:rPr>
      </w:pPr>
      <w:r w:rsidRPr="000E4994">
        <w:rPr>
          <w:rFonts w:ascii="Times New Roman" w:hAnsi="Times New Roman" w:cs="Times New Roman"/>
          <w:bCs/>
          <w:sz w:val="24"/>
          <w:szCs w:val="24"/>
        </w:rPr>
        <w:t>- ремонт фасад</w:t>
      </w:r>
      <w:r>
        <w:rPr>
          <w:rFonts w:ascii="Times New Roman" w:hAnsi="Times New Roman" w:cs="Times New Roman"/>
          <w:bCs/>
          <w:sz w:val="24"/>
          <w:szCs w:val="24"/>
        </w:rPr>
        <w:t>ов</w:t>
      </w:r>
      <w:r w:rsidRPr="000E4994">
        <w:rPr>
          <w:rFonts w:ascii="Times New Roman" w:hAnsi="Times New Roman" w:cs="Times New Roman"/>
          <w:bCs/>
          <w:sz w:val="24"/>
          <w:szCs w:val="24"/>
        </w:rPr>
        <w:t xml:space="preserve"> на сумму 15 427 182,45 рублей (2 МКД);</w:t>
      </w:r>
    </w:p>
    <w:p w:rsidR="005164B0" w:rsidRPr="0014101D" w:rsidRDefault="005164B0" w:rsidP="005164B0">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p>
    <w:p w:rsidR="005164B0" w:rsidRPr="006110DF" w:rsidRDefault="005164B0" w:rsidP="005164B0">
      <w:pPr>
        <w:autoSpaceDE w:val="0"/>
        <w:autoSpaceDN w:val="0"/>
        <w:adjustRightInd w:val="0"/>
        <w:spacing w:after="0" w:line="240" w:lineRule="auto"/>
        <w:ind w:firstLine="540"/>
        <w:jc w:val="both"/>
        <w:rPr>
          <w:rFonts w:ascii="Times New Roman" w:eastAsia="Times New Roman" w:hAnsi="Times New Roman" w:cs="Times New Roman"/>
          <w:b/>
          <w:bCs/>
          <w:sz w:val="24"/>
          <w:szCs w:val="24"/>
          <w:u w:val="single"/>
          <w:lang w:eastAsia="ru-RU"/>
        </w:rPr>
      </w:pPr>
      <w:bookmarkStart w:id="9" w:name="_Hlk98319177"/>
      <w:r w:rsidRPr="006110DF">
        <w:rPr>
          <w:rFonts w:ascii="Times New Roman" w:eastAsia="Times New Roman" w:hAnsi="Times New Roman" w:cs="Times New Roman"/>
          <w:b/>
          <w:bCs/>
          <w:sz w:val="24"/>
          <w:szCs w:val="24"/>
          <w:u w:val="single"/>
          <w:lang w:eastAsia="ru-RU"/>
        </w:rPr>
        <w:t>2.</w:t>
      </w:r>
      <w:r w:rsidR="005504CF">
        <w:rPr>
          <w:rFonts w:ascii="Times New Roman" w:eastAsia="Times New Roman" w:hAnsi="Times New Roman" w:cs="Times New Roman"/>
          <w:b/>
          <w:bCs/>
          <w:sz w:val="24"/>
          <w:szCs w:val="24"/>
          <w:u w:val="single"/>
          <w:lang w:eastAsia="ru-RU"/>
        </w:rPr>
        <w:t>22</w:t>
      </w:r>
      <w:r w:rsidRPr="006110DF">
        <w:rPr>
          <w:rFonts w:ascii="Times New Roman" w:eastAsia="Times New Roman" w:hAnsi="Times New Roman" w:cs="Times New Roman"/>
          <w:b/>
          <w:bCs/>
          <w:sz w:val="24"/>
          <w:szCs w:val="24"/>
          <w:u w:val="single"/>
          <w:lang w:eastAsia="ru-RU"/>
        </w:rPr>
        <w:t xml:space="preserve"> Утверждение генеральных планов г.п. Кандалакша, правил землепользования и застройки, утверждение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w:t>
      </w:r>
    </w:p>
    <w:bookmarkEnd w:id="9"/>
    <w:p w:rsidR="005164B0" w:rsidRPr="0014101D" w:rsidRDefault="005164B0" w:rsidP="005164B0">
      <w:pPr>
        <w:overflowPunct w:val="0"/>
        <w:autoSpaceDE w:val="0"/>
        <w:autoSpaceDN w:val="0"/>
        <w:adjustRightInd w:val="0"/>
        <w:spacing w:after="0" w:line="240" w:lineRule="auto"/>
        <w:ind w:firstLine="900"/>
        <w:jc w:val="both"/>
        <w:textAlignment w:val="baseline"/>
        <w:rPr>
          <w:rFonts w:ascii="Times New Roman" w:eastAsia="Times New Roman" w:hAnsi="Times New Roman" w:cs="Times New Roman"/>
          <w:sz w:val="24"/>
          <w:szCs w:val="20"/>
          <w:lang w:eastAsia="ru-RU"/>
        </w:rPr>
      </w:pPr>
    </w:p>
    <w:p w:rsidR="005164B0" w:rsidRPr="0014101D" w:rsidRDefault="005164B0" w:rsidP="005164B0">
      <w:pPr>
        <w:overflowPunct w:val="0"/>
        <w:autoSpaceDE w:val="0"/>
        <w:autoSpaceDN w:val="0"/>
        <w:adjustRightInd w:val="0"/>
        <w:spacing w:after="0" w:line="240" w:lineRule="auto"/>
        <w:ind w:firstLine="900"/>
        <w:jc w:val="both"/>
        <w:textAlignment w:val="baseline"/>
        <w:rPr>
          <w:rFonts w:ascii="Times New Roman" w:eastAsia="Times New Roman" w:hAnsi="Times New Roman" w:cs="Times New Roman"/>
          <w:sz w:val="24"/>
          <w:szCs w:val="20"/>
          <w:lang w:eastAsia="ru-RU"/>
        </w:rPr>
      </w:pPr>
      <w:r w:rsidRPr="0014101D">
        <w:rPr>
          <w:rFonts w:ascii="Times New Roman" w:eastAsia="Times New Roman" w:hAnsi="Times New Roman" w:cs="Times New Roman"/>
          <w:sz w:val="24"/>
          <w:szCs w:val="20"/>
          <w:lang w:eastAsia="ru-RU"/>
        </w:rPr>
        <w:t>В 2021 году:</w:t>
      </w:r>
    </w:p>
    <w:p w:rsidR="005164B0" w:rsidRPr="0014101D" w:rsidRDefault="005164B0" w:rsidP="005164B0">
      <w:pPr>
        <w:overflowPunct w:val="0"/>
        <w:autoSpaceDE w:val="0"/>
        <w:autoSpaceDN w:val="0"/>
        <w:adjustRightInd w:val="0"/>
        <w:spacing w:after="0" w:line="240" w:lineRule="auto"/>
        <w:ind w:firstLine="900"/>
        <w:jc w:val="both"/>
        <w:textAlignment w:val="baseline"/>
        <w:rPr>
          <w:rFonts w:ascii="Times New Roman" w:eastAsia="Times New Roman" w:hAnsi="Times New Roman" w:cs="Times New Roman"/>
          <w:sz w:val="24"/>
          <w:szCs w:val="20"/>
          <w:lang w:eastAsia="ru-RU"/>
        </w:rPr>
      </w:pPr>
      <w:r w:rsidRPr="0014101D">
        <w:rPr>
          <w:rFonts w:ascii="Times New Roman" w:eastAsia="Times New Roman" w:hAnsi="Times New Roman" w:cs="Times New Roman"/>
          <w:sz w:val="24"/>
          <w:szCs w:val="20"/>
          <w:lang w:eastAsia="ru-RU"/>
        </w:rPr>
        <w:t>Выдано градостроительных планов земельного участка - 25 шт.</w:t>
      </w:r>
    </w:p>
    <w:p w:rsidR="005164B0" w:rsidRPr="0014101D" w:rsidRDefault="005164B0" w:rsidP="005164B0">
      <w:pPr>
        <w:overflowPunct w:val="0"/>
        <w:autoSpaceDE w:val="0"/>
        <w:autoSpaceDN w:val="0"/>
        <w:adjustRightInd w:val="0"/>
        <w:spacing w:after="0" w:line="240" w:lineRule="auto"/>
        <w:ind w:firstLine="900"/>
        <w:jc w:val="both"/>
        <w:textAlignment w:val="baseline"/>
        <w:rPr>
          <w:rFonts w:ascii="Times New Roman" w:eastAsia="Times New Roman" w:hAnsi="Times New Roman" w:cs="Times New Roman"/>
          <w:sz w:val="24"/>
          <w:szCs w:val="20"/>
          <w:lang w:eastAsia="ru-RU"/>
        </w:rPr>
      </w:pPr>
      <w:r w:rsidRPr="0014101D">
        <w:rPr>
          <w:rFonts w:ascii="Times New Roman" w:eastAsia="Times New Roman" w:hAnsi="Times New Roman" w:cs="Times New Roman"/>
          <w:sz w:val="24"/>
          <w:szCs w:val="20"/>
          <w:lang w:eastAsia="ru-RU"/>
        </w:rPr>
        <w:t>Выдано ордеров на производство земляных работ – 245 шт.</w:t>
      </w:r>
    </w:p>
    <w:p w:rsidR="005164B0" w:rsidRPr="0014101D" w:rsidRDefault="005164B0" w:rsidP="005164B0">
      <w:pPr>
        <w:overflowPunct w:val="0"/>
        <w:autoSpaceDE w:val="0"/>
        <w:autoSpaceDN w:val="0"/>
        <w:adjustRightInd w:val="0"/>
        <w:spacing w:after="0" w:line="240" w:lineRule="auto"/>
        <w:ind w:firstLine="900"/>
        <w:jc w:val="both"/>
        <w:textAlignment w:val="baseline"/>
        <w:rPr>
          <w:rFonts w:ascii="Times New Roman" w:eastAsia="Times New Roman" w:hAnsi="Times New Roman" w:cs="Times New Roman"/>
          <w:sz w:val="24"/>
          <w:szCs w:val="20"/>
          <w:lang w:eastAsia="ru-RU"/>
        </w:rPr>
      </w:pPr>
      <w:r w:rsidRPr="0014101D">
        <w:rPr>
          <w:rFonts w:ascii="Times New Roman" w:eastAsia="Times New Roman" w:hAnsi="Times New Roman" w:cs="Times New Roman"/>
          <w:sz w:val="24"/>
          <w:szCs w:val="20"/>
          <w:lang w:eastAsia="ru-RU"/>
        </w:rPr>
        <w:t>Выданы разрешения (уведомления) на строительство при осуществлении строительства, реконструкции объектов капитального строительства - 22 шт.</w:t>
      </w:r>
    </w:p>
    <w:p w:rsidR="005164B0" w:rsidRPr="0014101D" w:rsidRDefault="005164B0" w:rsidP="005164B0">
      <w:pPr>
        <w:overflowPunct w:val="0"/>
        <w:autoSpaceDE w:val="0"/>
        <w:autoSpaceDN w:val="0"/>
        <w:adjustRightInd w:val="0"/>
        <w:spacing w:after="0" w:line="240" w:lineRule="auto"/>
        <w:ind w:firstLine="900"/>
        <w:jc w:val="both"/>
        <w:textAlignment w:val="baseline"/>
        <w:rPr>
          <w:rFonts w:ascii="Times New Roman" w:eastAsia="Times New Roman" w:hAnsi="Times New Roman" w:cs="Times New Roman"/>
          <w:sz w:val="24"/>
          <w:szCs w:val="20"/>
          <w:lang w:eastAsia="ru-RU"/>
        </w:rPr>
      </w:pPr>
      <w:r w:rsidRPr="0014101D">
        <w:rPr>
          <w:rFonts w:ascii="Times New Roman" w:eastAsia="Times New Roman" w:hAnsi="Times New Roman" w:cs="Times New Roman"/>
          <w:sz w:val="24"/>
          <w:szCs w:val="20"/>
          <w:lang w:eastAsia="ru-RU"/>
        </w:rPr>
        <w:t>Выдано решений о согласовании переустройства и (или) перепланировки жилого помещения в МКД- 49 шт.</w:t>
      </w:r>
    </w:p>
    <w:p w:rsidR="005164B0" w:rsidRPr="0014101D" w:rsidRDefault="005164B0" w:rsidP="005164B0">
      <w:pPr>
        <w:overflowPunct w:val="0"/>
        <w:autoSpaceDE w:val="0"/>
        <w:autoSpaceDN w:val="0"/>
        <w:adjustRightInd w:val="0"/>
        <w:spacing w:after="0" w:line="240" w:lineRule="auto"/>
        <w:ind w:firstLine="900"/>
        <w:jc w:val="both"/>
        <w:textAlignment w:val="baseline"/>
        <w:rPr>
          <w:rFonts w:ascii="Times New Roman" w:eastAsia="Times New Roman" w:hAnsi="Times New Roman" w:cs="Times New Roman"/>
          <w:sz w:val="24"/>
          <w:szCs w:val="20"/>
          <w:lang w:eastAsia="ru-RU"/>
        </w:rPr>
      </w:pPr>
      <w:r w:rsidRPr="0014101D">
        <w:rPr>
          <w:rFonts w:ascii="Times New Roman" w:eastAsia="Times New Roman" w:hAnsi="Times New Roman" w:cs="Times New Roman"/>
          <w:sz w:val="24"/>
          <w:szCs w:val="20"/>
          <w:lang w:eastAsia="ru-RU"/>
        </w:rPr>
        <w:t>Выдано разрешения (уведомления о соответствии параметрам) на ввод объекта в эксплуатацию при осуществлении строительства, реконструкции объекта капитального строительства - 13 шт.</w:t>
      </w:r>
    </w:p>
    <w:p w:rsidR="005164B0" w:rsidRPr="0014101D" w:rsidRDefault="005164B0" w:rsidP="005164B0">
      <w:pPr>
        <w:overflowPunct w:val="0"/>
        <w:autoSpaceDE w:val="0"/>
        <w:autoSpaceDN w:val="0"/>
        <w:adjustRightInd w:val="0"/>
        <w:spacing w:after="0" w:line="240" w:lineRule="auto"/>
        <w:ind w:firstLine="900"/>
        <w:jc w:val="both"/>
        <w:textAlignment w:val="baseline"/>
        <w:rPr>
          <w:rFonts w:ascii="Times New Roman" w:eastAsia="Times New Roman" w:hAnsi="Times New Roman" w:cs="Times New Roman"/>
          <w:sz w:val="24"/>
          <w:szCs w:val="20"/>
          <w:lang w:eastAsia="ru-RU"/>
        </w:rPr>
      </w:pPr>
    </w:p>
    <w:p w:rsidR="005164B0" w:rsidRPr="006110DF" w:rsidRDefault="005164B0" w:rsidP="005164B0">
      <w:pPr>
        <w:autoSpaceDE w:val="0"/>
        <w:autoSpaceDN w:val="0"/>
        <w:adjustRightInd w:val="0"/>
        <w:spacing w:after="0" w:line="240" w:lineRule="auto"/>
        <w:ind w:firstLine="540"/>
        <w:jc w:val="both"/>
        <w:rPr>
          <w:rFonts w:ascii="Times New Roman" w:eastAsia="Times New Roman" w:hAnsi="Times New Roman" w:cs="Times New Roman"/>
          <w:b/>
          <w:bCs/>
          <w:sz w:val="24"/>
          <w:szCs w:val="24"/>
          <w:u w:val="single"/>
          <w:lang w:eastAsia="ru-RU"/>
        </w:rPr>
      </w:pPr>
      <w:bookmarkStart w:id="10" w:name="_Hlk98319191"/>
      <w:r w:rsidRPr="006110DF">
        <w:rPr>
          <w:rFonts w:ascii="Times New Roman" w:eastAsia="Times New Roman" w:hAnsi="Times New Roman" w:cs="Times New Roman"/>
          <w:b/>
          <w:bCs/>
          <w:sz w:val="24"/>
          <w:szCs w:val="24"/>
          <w:u w:val="single"/>
          <w:lang w:eastAsia="ru-RU"/>
        </w:rPr>
        <w:t>2.</w:t>
      </w:r>
      <w:r w:rsidR="005504CF">
        <w:rPr>
          <w:rFonts w:ascii="Times New Roman" w:eastAsia="Times New Roman" w:hAnsi="Times New Roman" w:cs="Times New Roman"/>
          <w:b/>
          <w:bCs/>
          <w:sz w:val="24"/>
          <w:szCs w:val="24"/>
          <w:u w:val="single"/>
          <w:lang w:eastAsia="ru-RU"/>
        </w:rPr>
        <w:t>23</w:t>
      </w:r>
      <w:r w:rsidRPr="006110DF">
        <w:rPr>
          <w:rFonts w:ascii="Times New Roman" w:eastAsia="Times New Roman" w:hAnsi="Times New Roman" w:cs="Times New Roman"/>
          <w:b/>
          <w:bCs/>
          <w:sz w:val="24"/>
          <w:szCs w:val="24"/>
          <w:u w:val="single"/>
          <w:lang w:eastAsia="ru-RU"/>
        </w:rPr>
        <w:t xml:space="preserve">. Присвоение (изменение, аннулирование) адресов объектам адресации, изменение, аннулирование адресов, присвоение наименований элементам улично-дорожной сети в границах г.п. Кандалакша </w:t>
      </w:r>
    </w:p>
    <w:bookmarkEnd w:id="10"/>
    <w:p w:rsidR="005164B0" w:rsidRPr="0014101D" w:rsidRDefault="005164B0" w:rsidP="005164B0">
      <w:pPr>
        <w:overflowPunct w:val="0"/>
        <w:autoSpaceDE w:val="0"/>
        <w:autoSpaceDN w:val="0"/>
        <w:adjustRightInd w:val="0"/>
        <w:spacing w:after="0" w:line="240" w:lineRule="auto"/>
        <w:ind w:firstLine="900"/>
        <w:jc w:val="both"/>
        <w:textAlignment w:val="baseline"/>
        <w:rPr>
          <w:rFonts w:ascii="Times New Roman" w:eastAsia="Times New Roman" w:hAnsi="Times New Roman" w:cs="Times New Roman"/>
          <w:sz w:val="24"/>
          <w:szCs w:val="20"/>
          <w:lang w:eastAsia="ru-RU"/>
        </w:rPr>
      </w:pPr>
    </w:p>
    <w:p w:rsidR="005164B0" w:rsidRPr="0014101D" w:rsidRDefault="005164B0" w:rsidP="005164B0">
      <w:pPr>
        <w:overflowPunct w:val="0"/>
        <w:autoSpaceDE w:val="0"/>
        <w:autoSpaceDN w:val="0"/>
        <w:adjustRightInd w:val="0"/>
        <w:spacing w:after="0" w:line="240" w:lineRule="auto"/>
        <w:ind w:firstLine="900"/>
        <w:jc w:val="both"/>
        <w:textAlignment w:val="baseline"/>
        <w:rPr>
          <w:rFonts w:ascii="Times New Roman" w:eastAsia="Times New Roman" w:hAnsi="Times New Roman" w:cs="Times New Roman"/>
          <w:sz w:val="24"/>
          <w:szCs w:val="20"/>
          <w:lang w:eastAsia="ru-RU"/>
        </w:rPr>
      </w:pPr>
      <w:r w:rsidRPr="0014101D">
        <w:rPr>
          <w:rFonts w:ascii="Times New Roman" w:eastAsia="Times New Roman" w:hAnsi="Times New Roman" w:cs="Times New Roman"/>
          <w:sz w:val="24"/>
          <w:szCs w:val="20"/>
          <w:lang w:eastAsia="ru-RU"/>
        </w:rPr>
        <w:t>Выдача решения о присвоении объекту адресации, расположенному на территории муниципального образования городское поселение Кандалакша Кандалакшского района, адреса или аннулировании его адреса, выдано - 30 шт.</w:t>
      </w:r>
    </w:p>
    <w:p w:rsidR="005164B0" w:rsidRPr="0014101D" w:rsidRDefault="005164B0" w:rsidP="005164B0">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p>
    <w:p w:rsidR="005164B0" w:rsidRPr="006110DF" w:rsidRDefault="005164B0" w:rsidP="005164B0">
      <w:pPr>
        <w:autoSpaceDE w:val="0"/>
        <w:autoSpaceDN w:val="0"/>
        <w:adjustRightInd w:val="0"/>
        <w:spacing w:after="0" w:line="240" w:lineRule="auto"/>
        <w:ind w:firstLine="540"/>
        <w:jc w:val="both"/>
        <w:rPr>
          <w:rFonts w:ascii="Times New Roman" w:eastAsia="Times New Roman" w:hAnsi="Times New Roman" w:cs="Times New Roman"/>
          <w:b/>
          <w:bCs/>
          <w:sz w:val="24"/>
          <w:szCs w:val="24"/>
          <w:u w:val="single"/>
          <w:lang w:eastAsia="ru-RU"/>
        </w:rPr>
      </w:pPr>
      <w:r w:rsidRPr="006110DF">
        <w:rPr>
          <w:rFonts w:ascii="Times New Roman" w:eastAsia="Times New Roman" w:hAnsi="Times New Roman" w:cs="Times New Roman"/>
          <w:b/>
          <w:bCs/>
          <w:sz w:val="24"/>
          <w:szCs w:val="24"/>
          <w:u w:val="single"/>
          <w:lang w:eastAsia="ru-RU"/>
        </w:rPr>
        <w:t>2.</w:t>
      </w:r>
      <w:r w:rsidR="005504CF">
        <w:rPr>
          <w:rFonts w:ascii="Times New Roman" w:eastAsia="Times New Roman" w:hAnsi="Times New Roman" w:cs="Times New Roman"/>
          <w:b/>
          <w:bCs/>
          <w:sz w:val="24"/>
          <w:szCs w:val="24"/>
          <w:u w:val="single"/>
          <w:lang w:eastAsia="ru-RU"/>
        </w:rPr>
        <w:t>24</w:t>
      </w:r>
      <w:r w:rsidRPr="006110DF">
        <w:rPr>
          <w:rFonts w:ascii="Times New Roman" w:eastAsia="Times New Roman" w:hAnsi="Times New Roman" w:cs="Times New Roman"/>
          <w:b/>
          <w:bCs/>
          <w:sz w:val="24"/>
          <w:szCs w:val="24"/>
          <w:u w:val="single"/>
          <w:lang w:eastAsia="ru-RU"/>
        </w:rPr>
        <w:t xml:space="preserve">. Организация и осуществление мероприятий по работе с детьми и молодежью в г.п. Кандалакша </w:t>
      </w:r>
    </w:p>
    <w:p w:rsidR="005164B0" w:rsidRPr="0014101D" w:rsidRDefault="005164B0" w:rsidP="005164B0">
      <w:pPr>
        <w:spacing w:after="0"/>
        <w:ind w:firstLine="709"/>
        <w:jc w:val="both"/>
        <w:rPr>
          <w:rFonts w:ascii="Times New Roman" w:eastAsia="Times New Roman" w:hAnsi="Times New Roman" w:cs="Times New Roman"/>
          <w:bCs/>
          <w:sz w:val="24"/>
          <w:szCs w:val="24"/>
          <w:lang w:eastAsia="ru-RU"/>
        </w:rPr>
      </w:pPr>
    </w:p>
    <w:p w:rsidR="005164B0" w:rsidRPr="0014101D" w:rsidRDefault="005164B0" w:rsidP="005164B0">
      <w:pPr>
        <w:spacing w:after="0"/>
        <w:ind w:firstLine="708"/>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МБУ «ЦССРМ «Гармония» является учреждением в сфере реализации государственной молодежной политики в Кандалакшском районе, которое проводит систематическую работу по организации досуга для подростков и молодежи, по профилактике асоциального и деструктивного поведения, поддержке детей и молодежи в ТЖС, по вовлечению молодежи в инновационную, предпринимательскую, добровольческую деятельность, по развитию потенциала талантливой молодежи и гражданско-патриотическому воспитанию.</w:t>
      </w:r>
    </w:p>
    <w:p w:rsidR="005164B0" w:rsidRPr="0014101D" w:rsidRDefault="005164B0" w:rsidP="005164B0">
      <w:pPr>
        <w:spacing w:after="0"/>
        <w:ind w:firstLine="708"/>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lastRenderedPageBreak/>
        <w:t>В настоящее время в состав Центра «Гармония» входят пять подростково-молодежных клубов, сектор по работе с молодежью «Содействие» (новое молодежное пространство «</w:t>
      </w:r>
      <w:r w:rsidRPr="0014101D">
        <w:rPr>
          <w:rFonts w:ascii="Times New Roman" w:eastAsia="Times New Roman" w:hAnsi="Times New Roman" w:cs="Times New Roman"/>
          <w:sz w:val="24"/>
          <w:szCs w:val="24"/>
          <w:lang w:val="en-US" w:eastAsia="ru-RU"/>
        </w:rPr>
        <w:t>ArcticSpace</w:t>
      </w:r>
      <w:r w:rsidRPr="0014101D">
        <w:rPr>
          <w:rFonts w:ascii="Times New Roman" w:eastAsia="Times New Roman" w:hAnsi="Times New Roman" w:cs="Times New Roman"/>
          <w:sz w:val="24"/>
          <w:szCs w:val="24"/>
          <w:lang w:eastAsia="ru-RU"/>
        </w:rPr>
        <w:t xml:space="preserve">») и психологический сектор «Доверие». </w:t>
      </w:r>
    </w:p>
    <w:p w:rsidR="005164B0" w:rsidRPr="0014101D" w:rsidRDefault="005164B0" w:rsidP="005164B0">
      <w:pPr>
        <w:spacing w:after="0"/>
        <w:ind w:firstLine="709"/>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В рамках муниципальной программы «Вовлечение молодежи в социальную практику» на базе единственного в Кандалакшском районе молодежного центра «Гармония» в 2021 году с целью оказания содействия социальному развитию подростков и молодежи</w:t>
      </w:r>
      <w:r>
        <w:rPr>
          <w:rFonts w:ascii="Times New Roman" w:eastAsia="Times New Roman" w:hAnsi="Times New Roman" w:cs="Times New Roman"/>
          <w:sz w:val="24"/>
          <w:szCs w:val="24"/>
          <w:lang w:eastAsia="ru-RU"/>
        </w:rPr>
        <w:t xml:space="preserve"> (</w:t>
      </w:r>
      <w:r w:rsidRPr="0014101D">
        <w:rPr>
          <w:rFonts w:ascii="Times New Roman" w:eastAsia="Times New Roman" w:hAnsi="Times New Roman" w:cs="Times New Roman"/>
          <w:sz w:val="24"/>
          <w:szCs w:val="24"/>
          <w:lang w:eastAsia="ru-RU"/>
        </w:rPr>
        <w:t>от 14 до 30 лет</w:t>
      </w:r>
      <w:r>
        <w:rPr>
          <w:rFonts w:ascii="Times New Roman" w:eastAsia="Times New Roman" w:hAnsi="Times New Roman" w:cs="Times New Roman"/>
          <w:sz w:val="24"/>
          <w:szCs w:val="24"/>
          <w:lang w:eastAsia="ru-RU"/>
        </w:rPr>
        <w:t>)</w:t>
      </w:r>
      <w:r w:rsidRPr="0014101D">
        <w:rPr>
          <w:rFonts w:ascii="Times New Roman" w:eastAsia="Times New Roman" w:hAnsi="Times New Roman" w:cs="Times New Roman"/>
          <w:sz w:val="24"/>
          <w:szCs w:val="24"/>
          <w:lang w:eastAsia="ru-RU"/>
        </w:rPr>
        <w:t xml:space="preserve"> была продолжена систематическая работа:</w:t>
      </w:r>
    </w:p>
    <w:p w:rsidR="005164B0" w:rsidRPr="0014101D" w:rsidRDefault="005164B0" w:rsidP="005164B0">
      <w:pPr>
        <w:spacing w:after="0"/>
        <w:ind w:firstLine="709"/>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xml:space="preserve">- организация досуга детей, подростков и молодежи, охвачено более </w:t>
      </w:r>
      <w:r w:rsidRPr="0014101D">
        <w:rPr>
          <w:rFonts w:ascii="Times New Roman" w:hAnsi="Times New Roman" w:cs="Times New Roman"/>
          <w:sz w:val="24"/>
        </w:rPr>
        <w:t>20,7 %</w:t>
      </w:r>
      <w:r w:rsidRPr="0014101D">
        <w:rPr>
          <w:rFonts w:ascii="Times New Roman" w:eastAsia="Times New Roman" w:hAnsi="Times New Roman" w:cs="Times New Roman"/>
          <w:sz w:val="24"/>
          <w:szCs w:val="24"/>
          <w:lang w:eastAsia="ru-RU"/>
        </w:rPr>
        <w:t>(</w:t>
      </w:r>
      <w:r w:rsidRPr="0014101D">
        <w:rPr>
          <w:rFonts w:ascii="Times New Roman" w:hAnsi="Times New Roman" w:cs="Times New Roman"/>
          <w:sz w:val="24"/>
          <w:szCs w:val="24"/>
        </w:rPr>
        <w:t>1085</w:t>
      </w:r>
      <w:r w:rsidRPr="0014101D">
        <w:rPr>
          <w:rFonts w:ascii="Times New Roman" w:eastAsia="Times New Roman" w:hAnsi="Times New Roman" w:cs="Times New Roman"/>
          <w:sz w:val="24"/>
          <w:szCs w:val="24"/>
          <w:lang w:eastAsia="ru-RU"/>
        </w:rPr>
        <w:t xml:space="preserve"> человек) от общей численности целевой аудитории;</w:t>
      </w:r>
    </w:p>
    <w:p w:rsidR="005164B0" w:rsidRPr="0014101D" w:rsidRDefault="005164B0" w:rsidP="005164B0">
      <w:pPr>
        <w:spacing w:after="0"/>
        <w:ind w:firstLine="709"/>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xml:space="preserve">-  реализация мероприятий, направленных на формирование системы развития талантливой и инициативной молодежи, охвачено </w:t>
      </w:r>
      <w:r w:rsidRPr="0014101D">
        <w:rPr>
          <w:rFonts w:ascii="Times New Roman" w:hAnsi="Times New Roman" w:cs="Times New Roman"/>
          <w:sz w:val="24"/>
          <w:szCs w:val="24"/>
        </w:rPr>
        <w:t>20%</w:t>
      </w:r>
      <w:r w:rsidRPr="0014101D">
        <w:rPr>
          <w:rFonts w:ascii="Times New Roman" w:eastAsia="Times New Roman" w:hAnsi="Times New Roman" w:cs="Times New Roman"/>
          <w:sz w:val="24"/>
          <w:szCs w:val="24"/>
          <w:lang w:eastAsia="ru-RU"/>
        </w:rPr>
        <w:t xml:space="preserve"> целевой аудитории (</w:t>
      </w:r>
      <w:r w:rsidRPr="0014101D">
        <w:rPr>
          <w:rFonts w:ascii="Times New Roman" w:hAnsi="Times New Roman" w:cs="Times New Roman"/>
          <w:sz w:val="24"/>
          <w:szCs w:val="24"/>
        </w:rPr>
        <w:t>1055</w:t>
      </w:r>
      <w:r w:rsidRPr="0014101D">
        <w:rPr>
          <w:rFonts w:ascii="Times New Roman" w:eastAsia="Times New Roman" w:hAnsi="Times New Roman" w:cs="Times New Roman"/>
          <w:sz w:val="24"/>
          <w:szCs w:val="24"/>
          <w:lang w:eastAsia="ru-RU"/>
        </w:rPr>
        <w:t xml:space="preserve"> человек);</w:t>
      </w:r>
    </w:p>
    <w:p w:rsidR="005164B0" w:rsidRPr="0014101D" w:rsidRDefault="005164B0" w:rsidP="005164B0">
      <w:pPr>
        <w:spacing w:after="0"/>
        <w:ind w:firstLine="709"/>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профилактика асоциального и деструктивного поведения, поддержка детей и молодежи в ТЖС, охвачено более 48,7 % (</w:t>
      </w:r>
      <w:r w:rsidRPr="0014101D">
        <w:rPr>
          <w:rFonts w:ascii="Times New Roman" w:hAnsi="Times New Roman" w:cs="Times New Roman"/>
          <w:sz w:val="24"/>
          <w:szCs w:val="24"/>
        </w:rPr>
        <w:t>2555</w:t>
      </w:r>
      <w:r w:rsidRPr="0014101D">
        <w:rPr>
          <w:rFonts w:ascii="Times New Roman" w:eastAsia="Times New Roman" w:hAnsi="Times New Roman" w:cs="Times New Roman"/>
          <w:sz w:val="24"/>
          <w:szCs w:val="24"/>
          <w:lang w:eastAsia="ru-RU"/>
        </w:rPr>
        <w:t xml:space="preserve"> человек); к участию в мероприятиях, привлечено 468 родителей;</w:t>
      </w:r>
    </w:p>
    <w:p w:rsidR="005164B0" w:rsidRPr="0014101D" w:rsidRDefault="005164B0" w:rsidP="005164B0">
      <w:pPr>
        <w:spacing w:after="0"/>
        <w:ind w:firstLine="709"/>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организация мероприятий, направленных на гражданское и патриотическое воспитание молодежи, воспитание толерантности, вовлечено 48,2 % (</w:t>
      </w:r>
      <w:r w:rsidRPr="0014101D">
        <w:rPr>
          <w:rFonts w:ascii="Times New Roman" w:hAnsi="Times New Roman" w:cs="Times New Roman"/>
          <w:sz w:val="24"/>
          <w:szCs w:val="24"/>
        </w:rPr>
        <w:t>2530</w:t>
      </w:r>
      <w:r w:rsidRPr="0014101D">
        <w:rPr>
          <w:rFonts w:ascii="Times New Roman" w:eastAsia="Times New Roman" w:hAnsi="Times New Roman" w:cs="Times New Roman"/>
          <w:sz w:val="24"/>
          <w:szCs w:val="24"/>
          <w:lang w:eastAsia="ru-RU"/>
        </w:rPr>
        <w:t xml:space="preserve"> человек)</w:t>
      </w:r>
    </w:p>
    <w:p w:rsidR="005164B0" w:rsidRPr="0014101D" w:rsidRDefault="005164B0" w:rsidP="005164B0">
      <w:pPr>
        <w:spacing w:after="0"/>
        <w:ind w:firstLine="709"/>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Под особым вниманием специалистов - дети, состоящие на профилактическом учете, в 2021 году к мероприятиям привлечено 58 % данной аудитории.</w:t>
      </w:r>
    </w:p>
    <w:p w:rsidR="005164B0" w:rsidRPr="0014101D" w:rsidRDefault="005164B0" w:rsidP="005164B0">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14101D">
        <w:rPr>
          <w:rFonts w:ascii="Times New Roman" w:eastAsia="Times New Roman" w:hAnsi="Times New Roman" w:cs="Times New Roman"/>
          <w:sz w:val="24"/>
          <w:szCs w:val="24"/>
          <w:lang w:eastAsia="ru-RU"/>
        </w:rPr>
        <w:t xml:space="preserve"> 2021 год</w:t>
      </w:r>
      <w:r>
        <w:rPr>
          <w:rFonts w:ascii="Times New Roman" w:eastAsia="Times New Roman" w:hAnsi="Times New Roman" w:cs="Times New Roman"/>
          <w:sz w:val="24"/>
          <w:szCs w:val="24"/>
          <w:lang w:eastAsia="ru-RU"/>
        </w:rPr>
        <w:t>у</w:t>
      </w:r>
      <w:r w:rsidRPr="0014101D">
        <w:rPr>
          <w:rFonts w:ascii="Times New Roman" w:eastAsia="Times New Roman" w:hAnsi="Times New Roman" w:cs="Times New Roman"/>
          <w:sz w:val="24"/>
          <w:szCs w:val="24"/>
          <w:lang w:eastAsia="ru-RU"/>
        </w:rPr>
        <w:t xml:space="preserve"> удельный вес численности молодых людей, вовлеченных в мероприятия, направленные на самореализацию и социализацию молодежи в общей численности молодежи от 14 до 30 лет, составил 79 % (4144 человека). </w:t>
      </w:r>
    </w:p>
    <w:p w:rsidR="005164B0" w:rsidRPr="0014101D" w:rsidRDefault="005164B0" w:rsidP="005164B0">
      <w:pPr>
        <w:spacing w:after="0" w:line="240" w:lineRule="auto"/>
        <w:ind w:firstLine="709"/>
        <w:jc w:val="both"/>
        <w:rPr>
          <w:rFonts w:ascii="Times New Roman" w:hAnsi="Times New Roman" w:cs="Times New Roman"/>
          <w:sz w:val="24"/>
          <w:szCs w:val="24"/>
          <w:shd w:val="clear" w:color="auto" w:fill="FFFFFF"/>
        </w:rPr>
      </w:pPr>
      <w:r w:rsidRPr="0014101D">
        <w:rPr>
          <w:rFonts w:ascii="Times New Roman" w:hAnsi="Times New Roman" w:cs="Times New Roman"/>
          <w:sz w:val="24"/>
          <w:szCs w:val="20"/>
          <w:shd w:val="clear" w:color="auto" w:fill="FFFFFF"/>
        </w:rPr>
        <w:t>Успех</w:t>
      </w:r>
      <w:r>
        <w:rPr>
          <w:rFonts w:ascii="Times New Roman" w:hAnsi="Times New Roman" w:cs="Times New Roman"/>
          <w:sz w:val="24"/>
          <w:szCs w:val="20"/>
          <w:shd w:val="clear" w:color="auto" w:fill="FFFFFF"/>
        </w:rPr>
        <w:t>и</w:t>
      </w:r>
      <w:r w:rsidRPr="0014101D">
        <w:rPr>
          <w:rFonts w:ascii="Times New Roman" w:hAnsi="Times New Roman" w:cs="Times New Roman"/>
          <w:sz w:val="24"/>
          <w:szCs w:val="20"/>
          <w:shd w:val="clear" w:color="auto" w:fill="FFFFFF"/>
        </w:rPr>
        <w:t xml:space="preserve"> воспитанников и специалистов молодежного центра в 2021 году:</w:t>
      </w:r>
      <w:r w:rsidRPr="0014101D">
        <w:rPr>
          <w:rFonts w:ascii="Times New Roman" w:hAnsi="Times New Roman" w:cs="Times New Roman"/>
          <w:sz w:val="24"/>
          <w:szCs w:val="20"/>
        </w:rPr>
        <w:br/>
      </w:r>
      <w:r w:rsidRPr="0014101D">
        <w:rPr>
          <w:rFonts w:ascii="Times New Roman" w:hAnsi="Times New Roman" w:cs="Times New Roman"/>
          <w:sz w:val="24"/>
          <w:szCs w:val="24"/>
          <w:shd w:val="clear" w:color="auto" w:fill="FFFFFF"/>
        </w:rPr>
        <w:t>-  за активное участие в общественно полезной деятельности Премии </w:t>
      </w:r>
      <w:r w:rsidRPr="0014101D">
        <w:rPr>
          <w:rStyle w:val="afa"/>
          <w:i w:val="0"/>
          <w:iCs/>
          <w:sz w:val="24"/>
          <w:szCs w:val="24"/>
          <w:shd w:val="clear" w:color="auto" w:fill="FFFFFF"/>
        </w:rPr>
        <w:t>Губернатора</w:t>
      </w:r>
      <w:r w:rsidRPr="0014101D">
        <w:rPr>
          <w:rFonts w:ascii="Times New Roman" w:hAnsi="Times New Roman" w:cs="Times New Roman"/>
          <w:sz w:val="24"/>
          <w:szCs w:val="24"/>
          <w:shd w:val="clear" w:color="auto" w:fill="FFFFFF"/>
        </w:rPr>
        <w:t> Мурманской области удостоены</w:t>
      </w:r>
      <w:r w:rsidRPr="0014101D">
        <w:rPr>
          <w:rFonts w:ascii="Times New Roman" w:hAnsi="Times New Roman" w:cs="Times New Roman"/>
          <w:sz w:val="24"/>
          <w:szCs w:val="20"/>
          <w:shd w:val="clear" w:color="auto" w:fill="FFFFFF"/>
        </w:rPr>
        <w:t>5 лауреатов стипендии Губернатора Мурманской области за результативную общественную деятельность (в 2020 году – 4),</w:t>
      </w:r>
      <w:r w:rsidRPr="0014101D">
        <w:rPr>
          <w:rFonts w:ascii="Times New Roman" w:hAnsi="Times New Roman" w:cs="Times New Roman"/>
          <w:color w:val="FF0000"/>
          <w:sz w:val="24"/>
          <w:szCs w:val="20"/>
        </w:rPr>
        <w:br/>
      </w:r>
      <w:r w:rsidRPr="0014101D">
        <w:rPr>
          <w:rFonts w:ascii="Roboto" w:hAnsi="Roboto"/>
          <w:color w:val="000000"/>
          <w:sz w:val="20"/>
          <w:szCs w:val="20"/>
          <w:shd w:val="clear" w:color="auto" w:fill="FFFFFF"/>
        </w:rPr>
        <w:t>-  в</w:t>
      </w:r>
      <w:r w:rsidRPr="0014101D">
        <w:rPr>
          <w:rFonts w:ascii="Times New Roman" w:hAnsi="Times New Roman" w:cs="Times New Roman"/>
          <w:sz w:val="24"/>
          <w:szCs w:val="24"/>
          <w:shd w:val="clear" w:color="auto" w:fill="FFFFFF"/>
        </w:rPr>
        <w:t xml:space="preserve"> рамках форума гражданского участия международной премии  </w:t>
      </w:r>
      <w:hyperlink r:id="rId9" w:history="1">
        <w:r w:rsidRPr="0014101D">
          <w:rPr>
            <w:rStyle w:val="afc"/>
            <w:color w:val="auto"/>
            <w:sz w:val="24"/>
            <w:szCs w:val="24"/>
            <w:shd w:val="clear" w:color="auto" w:fill="FFFFFF"/>
          </w:rPr>
          <w:t>#МыВместе</w:t>
        </w:r>
      </w:hyperlink>
      <w:r w:rsidRPr="0014101D">
        <w:rPr>
          <w:rFonts w:ascii="Times New Roman" w:hAnsi="Times New Roman" w:cs="Times New Roman"/>
          <w:sz w:val="24"/>
          <w:szCs w:val="24"/>
          <w:shd w:val="clear" w:color="auto" w:fill="FFFFFF"/>
        </w:rPr>
        <w:t xml:space="preserve"> в номинации «Страна возможностей» в треке «Волонтёры и НКО» в категории «Волонтёры 14-17 лет» второе место заняла Виктория </w:t>
      </w:r>
      <w:r w:rsidRPr="0014101D">
        <w:rPr>
          <w:rStyle w:val="afa"/>
          <w:i w:val="0"/>
          <w:iCs/>
          <w:sz w:val="24"/>
          <w:szCs w:val="24"/>
          <w:shd w:val="clear" w:color="auto" w:fill="FFFFFF"/>
        </w:rPr>
        <w:t>Зайцева</w:t>
      </w:r>
      <w:r w:rsidRPr="0014101D">
        <w:rPr>
          <w:rFonts w:ascii="Times New Roman" w:hAnsi="Times New Roman" w:cs="Times New Roman"/>
          <w:sz w:val="24"/>
          <w:szCs w:val="24"/>
          <w:shd w:val="clear" w:color="auto" w:fill="FFFFFF"/>
        </w:rPr>
        <w:t>, представившая проект-программу «Нескучные каникулы».</w:t>
      </w:r>
    </w:p>
    <w:p w:rsidR="005164B0" w:rsidRPr="0014101D" w:rsidRDefault="005164B0" w:rsidP="005164B0">
      <w:pPr>
        <w:spacing w:after="0" w:line="240" w:lineRule="auto"/>
        <w:ind w:firstLine="709"/>
        <w:jc w:val="both"/>
        <w:rPr>
          <w:rFonts w:ascii="Times New Roman" w:hAnsi="Times New Roman" w:cs="Times New Roman"/>
          <w:sz w:val="24"/>
          <w:szCs w:val="24"/>
          <w:shd w:val="clear" w:color="auto" w:fill="FFFFFF"/>
        </w:rPr>
      </w:pPr>
      <w:r w:rsidRPr="0014101D">
        <w:rPr>
          <w:rFonts w:ascii="Times New Roman" w:hAnsi="Times New Roman" w:cs="Times New Roman"/>
          <w:color w:val="000000"/>
          <w:sz w:val="24"/>
          <w:szCs w:val="20"/>
          <w:shd w:val="clear" w:color="auto" w:fill="FFFFFF"/>
        </w:rPr>
        <w:t>На базе молодежного центра активно развивается волонтерское движение Кандалакшского района, которое на сегодняшний момент насчитывает около 120 человек. Ребята принимают участие в общественной жизни города и района, самостоятельно организовывают и проводят мероприятия спортивной, творческой и социальной направленностей</w:t>
      </w:r>
      <w:r w:rsidRPr="0014101D">
        <w:rPr>
          <w:rFonts w:ascii="Arial" w:hAnsi="Arial" w:cs="Arial"/>
          <w:color w:val="000000"/>
          <w:sz w:val="20"/>
          <w:szCs w:val="20"/>
          <w:shd w:val="clear" w:color="auto" w:fill="FFFFFF"/>
        </w:rPr>
        <w:t>.</w:t>
      </w:r>
    </w:p>
    <w:p w:rsidR="005164B0" w:rsidRPr="00E35226" w:rsidRDefault="005164B0" w:rsidP="005164B0">
      <w:pPr>
        <w:pStyle w:val="17"/>
        <w:spacing w:after="0"/>
        <w:ind w:left="0" w:firstLine="709"/>
        <w:rPr>
          <w:rFonts w:ascii="Times New Roman" w:eastAsiaTheme="minorHAnsi" w:hAnsi="Times New Roman"/>
          <w:color w:val="000000"/>
          <w:sz w:val="24"/>
          <w:szCs w:val="20"/>
          <w:shd w:val="clear" w:color="auto" w:fill="FFFFFF"/>
          <w:lang w:eastAsia="en-US"/>
        </w:rPr>
      </w:pPr>
      <w:r w:rsidRPr="00E35226">
        <w:rPr>
          <w:rFonts w:ascii="Times New Roman" w:eastAsiaTheme="minorHAnsi" w:hAnsi="Times New Roman"/>
          <w:color w:val="000000"/>
          <w:sz w:val="24"/>
          <w:szCs w:val="20"/>
          <w:shd w:val="clear" w:color="auto" w:fill="FFFFFF"/>
          <w:lang w:eastAsia="en-US"/>
        </w:rPr>
        <w:t xml:space="preserve">За истекший период 2021 года для подростков и молодежи наиболее масштабными, яркими и запоминающимися стали следующие мероприятия:           </w:t>
      </w:r>
    </w:p>
    <w:p w:rsidR="005164B0" w:rsidRPr="00E35226" w:rsidRDefault="005164B0" w:rsidP="005164B0">
      <w:pPr>
        <w:spacing w:after="0" w:line="240" w:lineRule="auto"/>
        <w:ind w:firstLine="709"/>
        <w:jc w:val="both"/>
        <w:rPr>
          <w:rFonts w:ascii="Times New Roman" w:eastAsia="Times New Roman" w:hAnsi="Times New Roman" w:cs="Times New Roman"/>
          <w:sz w:val="24"/>
          <w:szCs w:val="24"/>
          <w:lang w:eastAsia="ru-RU"/>
        </w:rPr>
      </w:pPr>
      <w:r w:rsidRPr="0014101D">
        <w:rPr>
          <w:rFonts w:ascii="Times New Roman" w:hAnsi="Times New Roman" w:cs="Times New Roman"/>
          <w:sz w:val="24"/>
          <w:szCs w:val="24"/>
        </w:rPr>
        <w:t xml:space="preserve">- 16 февраля на Центральной площади г. п. Кандалакша прошел городской митинг, посвящённый Дню вывода советских войск из Афганистана. Волонтёры Центра «Гармония» создали «живой коридор» во время митинга, а также раздавали солдатскую кашу и чай </w:t>
      </w:r>
      <w:r w:rsidRPr="00E35226">
        <w:rPr>
          <w:rFonts w:ascii="Times New Roman" w:eastAsia="Times New Roman" w:hAnsi="Times New Roman" w:cs="Times New Roman"/>
          <w:sz w:val="24"/>
          <w:szCs w:val="24"/>
          <w:lang w:eastAsia="ru-RU"/>
        </w:rPr>
        <w:t>горожанам;</w:t>
      </w:r>
    </w:p>
    <w:p w:rsidR="005164B0" w:rsidRPr="00E35226" w:rsidRDefault="005164B0" w:rsidP="005164B0">
      <w:pPr>
        <w:spacing w:after="0" w:line="240" w:lineRule="auto"/>
        <w:ind w:firstLine="709"/>
        <w:jc w:val="both"/>
        <w:rPr>
          <w:rFonts w:ascii="Times New Roman" w:eastAsia="Times New Roman" w:hAnsi="Times New Roman" w:cs="Times New Roman"/>
          <w:sz w:val="24"/>
          <w:szCs w:val="24"/>
          <w:lang w:eastAsia="ru-RU"/>
        </w:rPr>
      </w:pPr>
      <w:r w:rsidRPr="00E35226">
        <w:rPr>
          <w:rFonts w:ascii="Times New Roman" w:eastAsia="Times New Roman" w:hAnsi="Times New Roman" w:cs="Times New Roman"/>
          <w:sz w:val="24"/>
          <w:szCs w:val="24"/>
          <w:lang w:eastAsia="ru-RU"/>
        </w:rPr>
        <w:t xml:space="preserve">- проведены 2 конкурса красоты «Мистер Гармонии-2021» и «Мисс Гармонии-2021»; </w:t>
      </w:r>
    </w:p>
    <w:p w:rsidR="005164B0" w:rsidRPr="00E35226" w:rsidRDefault="005164B0" w:rsidP="005164B0">
      <w:pPr>
        <w:spacing w:after="0" w:line="240" w:lineRule="auto"/>
        <w:ind w:firstLine="709"/>
        <w:jc w:val="both"/>
        <w:rPr>
          <w:rFonts w:ascii="Times New Roman" w:eastAsia="Times New Roman" w:hAnsi="Times New Roman" w:cs="Times New Roman"/>
          <w:sz w:val="24"/>
          <w:szCs w:val="24"/>
          <w:lang w:eastAsia="ru-RU"/>
        </w:rPr>
      </w:pPr>
      <w:r w:rsidRPr="00E35226">
        <w:rPr>
          <w:rFonts w:ascii="Times New Roman" w:eastAsia="Times New Roman" w:hAnsi="Times New Roman" w:cs="Times New Roman"/>
          <w:sz w:val="24"/>
          <w:szCs w:val="24"/>
          <w:lang w:eastAsia="ru-RU"/>
        </w:rPr>
        <w:t>- спортивная игра «Защитники Отечества»;</w:t>
      </w:r>
    </w:p>
    <w:p w:rsidR="005164B0" w:rsidRPr="00E35226" w:rsidRDefault="005164B0" w:rsidP="005164B0">
      <w:pPr>
        <w:spacing w:after="0" w:line="240" w:lineRule="auto"/>
        <w:ind w:firstLine="709"/>
        <w:jc w:val="both"/>
        <w:rPr>
          <w:rFonts w:ascii="Times New Roman" w:eastAsia="Times New Roman" w:hAnsi="Times New Roman" w:cs="Times New Roman"/>
          <w:sz w:val="24"/>
          <w:szCs w:val="24"/>
          <w:lang w:eastAsia="ru-RU"/>
        </w:rPr>
      </w:pPr>
      <w:r w:rsidRPr="00E35226">
        <w:rPr>
          <w:rFonts w:ascii="Times New Roman" w:eastAsia="Times New Roman" w:hAnsi="Times New Roman" w:cs="Times New Roman"/>
          <w:sz w:val="24"/>
          <w:szCs w:val="24"/>
          <w:lang w:eastAsia="ru-RU"/>
        </w:rPr>
        <w:t>- массовый легкоатлетический забег «Беги за мной»;</w:t>
      </w:r>
    </w:p>
    <w:p w:rsidR="005164B0" w:rsidRPr="00E35226" w:rsidRDefault="005164B0" w:rsidP="005164B0">
      <w:pPr>
        <w:pStyle w:val="17"/>
        <w:spacing w:after="0"/>
        <w:ind w:left="0" w:firstLine="709"/>
        <w:rPr>
          <w:rFonts w:ascii="Times New Roman" w:eastAsia="Times New Roman" w:hAnsi="Times New Roman"/>
          <w:sz w:val="24"/>
          <w:szCs w:val="24"/>
        </w:rPr>
      </w:pPr>
      <w:r w:rsidRPr="00E35226">
        <w:rPr>
          <w:rFonts w:ascii="Times New Roman" w:eastAsia="Times New Roman" w:hAnsi="Times New Roman"/>
          <w:sz w:val="24"/>
          <w:szCs w:val="24"/>
        </w:rPr>
        <w:t>- ежегодно молодёжный центр «Гармония» совместно с местным отделением движения «Волонтеры Победы» организуют акцию «Георгиевская ленточка». За последние несколько лет проведения кандалакшанам раздали более 30 тысяч лент;</w:t>
      </w:r>
    </w:p>
    <w:p w:rsidR="005164B0" w:rsidRPr="00E35226" w:rsidRDefault="005164B0" w:rsidP="005164B0">
      <w:pPr>
        <w:pStyle w:val="17"/>
        <w:spacing w:after="0"/>
        <w:ind w:left="0" w:firstLine="709"/>
        <w:rPr>
          <w:rFonts w:ascii="Times New Roman" w:eastAsia="Times New Roman" w:hAnsi="Times New Roman"/>
          <w:sz w:val="24"/>
          <w:szCs w:val="24"/>
        </w:rPr>
      </w:pPr>
      <w:r w:rsidRPr="00E35226">
        <w:rPr>
          <w:rFonts w:ascii="Times New Roman" w:eastAsia="Times New Roman" w:hAnsi="Times New Roman"/>
          <w:sz w:val="24"/>
          <w:szCs w:val="24"/>
        </w:rPr>
        <w:t>- в 2021 прошел Межрегиональный фестиваль молодежи «Молодежный ДВИЖ», участие в котором приняло 100 подростков и молодых людей из г Санкт-Петербург, Республики Карелия и Мурманской области;</w:t>
      </w:r>
    </w:p>
    <w:p w:rsidR="005164B0" w:rsidRPr="00E35226" w:rsidRDefault="005164B0" w:rsidP="005164B0">
      <w:pPr>
        <w:pStyle w:val="17"/>
        <w:spacing w:after="0"/>
        <w:ind w:left="0" w:firstLine="709"/>
        <w:rPr>
          <w:rFonts w:ascii="Times New Roman" w:eastAsia="Times New Roman" w:hAnsi="Times New Roman"/>
          <w:sz w:val="24"/>
          <w:szCs w:val="24"/>
        </w:rPr>
      </w:pPr>
      <w:r w:rsidRPr="00E35226">
        <w:rPr>
          <w:rFonts w:ascii="Times New Roman" w:eastAsia="Times New Roman" w:hAnsi="Times New Roman"/>
          <w:sz w:val="24"/>
          <w:szCs w:val="24"/>
        </w:rPr>
        <w:t>- танцевально-развлекательный межклубный конкурс «Стартинейджер»;</w:t>
      </w:r>
    </w:p>
    <w:p w:rsidR="005164B0" w:rsidRPr="00E35226" w:rsidRDefault="005164B0" w:rsidP="005164B0">
      <w:pPr>
        <w:pStyle w:val="17"/>
        <w:spacing w:after="0"/>
        <w:ind w:left="0" w:firstLine="709"/>
        <w:rPr>
          <w:rFonts w:ascii="Times New Roman" w:eastAsia="Times New Roman" w:hAnsi="Times New Roman"/>
          <w:sz w:val="24"/>
          <w:szCs w:val="24"/>
        </w:rPr>
      </w:pPr>
      <w:r w:rsidRPr="00E35226">
        <w:rPr>
          <w:rFonts w:ascii="Times New Roman" w:eastAsia="Times New Roman" w:hAnsi="Times New Roman"/>
          <w:sz w:val="24"/>
          <w:szCs w:val="24"/>
        </w:rPr>
        <w:lastRenderedPageBreak/>
        <w:t>- турнир по стритболу «Волонтёрский стритбол»;</w:t>
      </w:r>
    </w:p>
    <w:p w:rsidR="005164B0" w:rsidRPr="00E35226" w:rsidRDefault="005164B0" w:rsidP="005164B0">
      <w:pPr>
        <w:pStyle w:val="17"/>
        <w:spacing w:after="0"/>
        <w:ind w:left="0" w:firstLine="709"/>
        <w:rPr>
          <w:rFonts w:ascii="Times New Roman" w:eastAsia="Times New Roman" w:hAnsi="Times New Roman"/>
          <w:sz w:val="24"/>
          <w:szCs w:val="24"/>
        </w:rPr>
      </w:pPr>
      <w:r w:rsidRPr="00E35226">
        <w:rPr>
          <w:rFonts w:ascii="Times New Roman" w:eastAsia="Times New Roman" w:hAnsi="Times New Roman"/>
          <w:sz w:val="24"/>
          <w:szCs w:val="24"/>
        </w:rPr>
        <w:t>- мини-турнир по футболу среди дворовых команд и подростково-молодежных клубов «Кожаный мяч»;</w:t>
      </w:r>
    </w:p>
    <w:p w:rsidR="005164B0" w:rsidRPr="00E35226" w:rsidRDefault="005164B0" w:rsidP="005164B0">
      <w:pPr>
        <w:pStyle w:val="17"/>
        <w:spacing w:after="0"/>
        <w:ind w:left="0" w:firstLine="709"/>
        <w:rPr>
          <w:rFonts w:ascii="Times New Roman" w:eastAsia="Times New Roman" w:hAnsi="Times New Roman"/>
          <w:sz w:val="24"/>
          <w:szCs w:val="24"/>
        </w:rPr>
      </w:pPr>
      <w:r w:rsidRPr="00E35226">
        <w:rPr>
          <w:rFonts w:ascii="Times New Roman" w:eastAsia="Times New Roman" w:hAnsi="Times New Roman"/>
          <w:sz w:val="24"/>
          <w:szCs w:val="24"/>
        </w:rPr>
        <w:t>- профилактическая акция «Свеча» в рамках танцевального марафона «Танцуй ради жизни, Кандалакша», участниками которого стало 112 человек.</w:t>
      </w:r>
    </w:p>
    <w:p w:rsidR="005164B0" w:rsidRPr="0014101D" w:rsidRDefault="005164B0" w:rsidP="005164B0">
      <w:pPr>
        <w:spacing w:after="0"/>
        <w:ind w:firstLine="708"/>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xml:space="preserve">Хорошие результаты достигнуты в реализации социально значимых проектов за счет грантовой поддержки. В рамках всероссийского конкурса молодежных проектов Федерального агентства по делам молодежи поддержан проект под названием «Мир молодой семьи», </w:t>
      </w:r>
      <w:r w:rsidRPr="0014101D">
        <w:rPr>
          <w:rFonts w:ascii="Times New Roman" w:hAnsi="Times New Roman" w:cs="Times New Roman"/>
          <w:color w:val="000000"/>
          <w:sz w:val="24"/>
          <w:szCs w:val="20"/>
          <w:shd w:val="clear" w:color="auto" w:fill="FFFFFF"/>
        </w:rPr>
        <w:t>при поддержке государственного бюджетного учреждения молодежной политики «Региональный центр поддержки молодежных и добровольческих инициатив» реализовано 2 проекта,</w:t>
      </w:r>
      <w:r w:rsidRPr="0014101D">
        <w:rPr>
          <w:rFonts w:ascii="Times New Roman" w:eastAsia="Times New Roman" w:hAnsi="Times New Roman" w:cs="Times New Roman"/>
          <w:sz w:val="24"/>
          <w:szCs w:val="24"/>
          <w:lang w:eastAsia="ru-RU"/>
        </w:rPr>
        <w:t xml:space="preserve"> также, в 2021 году поддержку Комитета молодежной политики Мурманской области получили 7 социально-значимых проектов специалистов МБУ ЦССРМ «Гармония» и членов молодежной общественной организации «Новое поколение». Общая сумма грантовой поддержки в 2021 году в сфере молодежной политики составила более 1500 000,00 рублей.</w:t>
      </w:r>
    </w:p>
    <w:p w:rsidR="005164B0" w:rsidRPr="0014101D" w:rsidRDefault="005164B0" w:rsidP="005164B0">
      <w:pPr>
        <w:spacing w:after="0"/>
        <w:ind w:firstLine="709"/>
        <w:jc w:val="both"/>
        <w:rPr>
          <w:rFonts w:ascii="Times New Roman" w:eastAsia="Times New Roman" w:hAnsi="Times New Roman" w:cs="Times New Roman"/>
          <w:iCs/>
          <w:color w:val="000000"/>
          <w:sz w:val="24"/>
          <w:szCs w:val="24"/>
          <w:lang w:eastAsia="ru-RU"/>
        </w:rPr>
      </w:pPr>
      <w:r w:rsidRPr="00E35226">
        <w:rPr>
          <w:rStyle w:val="afc"/>
          <w:rFonts w:ascii="Times New Roman" w:hAnsi="Times New Roman" w:cs="Times New Roman"/>
          <w:color w:val="auto"/>
          <w:sz w:val="24"/>
          <w:szCs w:val="24"/>
          <w:shd w:val="clear" w:color="auto" w:fill="FFFFFF"/>
        </w:rPr>
        <w:t>22 декабря 2021 года</w:t>
      </w:r>
      <w:r w:rsidRPr="0014101D">
        <w:rPr>
          <w:rFonts w:ascii="Times New Roman" w:hAnsi="Times New Roman" w:cs="Times New Roman"/>
          <w:sz w:val="24"/>
          <w:szCs w:val="24"/>
          <w:shd w:val="clear" w:color="auto" w:fill="FFFFFF"/>
        </w:rPr>
        <w:t>в Кандалакше открылось новое современное молодежное пространство «ArcticSpace», которое будет работать на базе молодёжного центра «Гармония». Концепция пространства модернизирована и разработана Дизайн-заводом «Флакон» (г. Москва). В новой молодежной локации есть все условия для реализации идей и творческих инициатив, коворкинг-зона с доступом в интернет, игровая с приставкой PS4 и небольшое уютное помещение для квартирников, кинопоказов, концертов и других мероприятий. Благодаря обновленной площадке подростки смогут разнообразить свой содержательный досуг, развивать свои способности, интересно проводить время, получать новые полезные навыки и знания.</w:t>
      </w:r>
      <w:r w:rsidRPr="0014101D">
        <w:rPr>
          <w:rFonts w:ascii="Times New Roman" w:eastAsia="Times New Roman" w:hAnsi="Times New Roman" w:cs="Times New Roman"/>
          <w:iCs/>
          <w:color w:val="000000"/>
          <w:sz w:val="24"/>
          <w:szCs w:val="24"/>
          <w:lang w:eastAsia="ru-RU"/>
        </w:rPr>
        <w:t>Общая стоимость проекта составила 3 157 921,0 рублей., в т.ч. за счет средств областного бюджета-  3 004 275,0 рублей, местного бюджета - 153 646,0 руб.</w:t>
      </w:r>
    </w:p>
    <w:p w:rsidR="005164B0" w:rsidRPr="0014101D" w:rsidRDefault="005164B0" w:rsidP="005164B0">
      <w:pPr>
        <w:spacing w:after="0"/>
        <w:ind w:firstLine="709"/>
        <w:jc w:val="both"/>
        <w:rPr>
          <w:rFonts w:ascii="Times New Roman" w:eastAsia="Times New Roman" w:hAnsi="Times New Roman" w:cs="Times New Roman"/>
          <w:bCs/>
          <w:iCs/>
          <w:sz w:val="24"/>
          <w:szCs w:val="24"/>
          <w:lang w:eastAsia="ru-RU"/>
        </w:rPr>
      </w:pPr>
      <w:r w:rsidRPr="0014101D">
        <w:rPr>
          <w:rFonts w:ascii="Times New Roman" w:eastAsia="Times New Roman" w:hAnsi="Times New Roman" w:cs="Times New Roman"/>
          <w:bCs/>
          <w:iCs/>
          <w:sz w:val="24"/>
          <w:szCs w:val="24"/>
          <w:lang w:eastAsia="ru-RU"/>
        </w:rPr>
        <w:t>Кроме того, из областного бюджета выделена субсидия в размере 3200 000,0 рублей на создание молодежного пространства на базе подростково-молодежного клуба «Вектор» по адресу ул. Защитников Заполярья, д. 5а. Открытие этой локации состоится в 2022 году.</w:t>
      </w:r>
    </w:p>
    <w:p w:rsidR="005164B0" w:rsidRPr="0014101D" w:rsidRDefault="005164B0" w:rsidP="005164B0">
      <w:pPr>
        <w:spacing w:after="0"/>
        <w:ind w:firstLine="708"/>
        <w:jc w:val="both"/>
        <w:rPr>
          <w:rFonts w:ascii="Times New Roman" w:eastAsia="Times New Roman" w:hAnsi="Times New Roman" w:cs="Times New Roman"/>
          <w:sz w:val="24"/>
          <w:szCs w:val="24"/>
          <w:lang w:eastAsia="ru-RU"/>
        </w:rPr>
      </w:pPr>
    </w:p>
    <w:p w:rsidR="005164B0" w:rsidRPr="006110DF" w:rsidRDefault="005164B0" w:rsidP="005164B0">
      <w:pPr>
        <w:autoSpaceDE w:val="0"/>
        <w:autoSpaceDN w:val="0"/>
        <w:adjustRightInd w:val="0"/>
        <w:spacing w:after="0" w:line="240" w:lineRule="auto"/>
        <w:ind w:firstLine="540"/>
        <w:jc w:val="both"/>
        <w:rPr>
          <w:rFonts w:ascii="Times New Roman" w:eastAsia="Times New Roman" w:hAnsi="Times New Roman" w:cs="Times New Roman"/>
          <w:b/>
          <w:bCs/>
          <w:sz w:val="24"/>
          <w:szCs w:val="24"/>
          <w:u w:val="single"/>
          <w:lang w:eastAsia="ru-RU"/>
        </w:rPr>
      </w:pPr>
      <w:r w:rsidRPr="006110DF">
        <w:rPr>
          <w:rFonts w:ascii="Times New Roman" w:eastAsia="Times New Roman" w:hAnsi="Times New Roman" w:cs="Times New Roman"/>
          <w:b/>
          <w:bCs/>
          <w:sz w:val="24"/>
          <w:szCs w:val="24"/>
          <w:u w:val="single"/>
          <w:lang w:eastAsia="ru-RU"/>
        </w:rPr>
        <w:t>2.</w:t>
      </w:r>
      <w:r w:rsidR="005504CF">
        <w:rPr>
          <w:rFonts w:ascii="Times New Roman" w:eastAsia="Times New Roman" w:hAnsi="Times New Roman" w:cs="Times New Roman"/>
          <w:b/>
          <w:bCs/>
          <w:sz w:val="24"/>
          <w:szCs w:val="24"/>
          <w:u w:val="single"/>
          <w:lang w:eastAsia="ru-RU"/>
        </w:rPr>
        <w:t>25</w:t>
      </w:r>
      <w:r w:rsidRPr="006110DF">
        <w:rPr>
          <w:rFonts w:ascii="Times New Roman" w:eastAsia="Times New Roman" w:hAnsi="Times New Roman" w:cs="Times New Roman"/>
          <w:b/>
          <w:bCs/>
          <w:sz w:val="24"/>
          <w:szCs w:val="24"/>
          <w:u w:val="single"/>
          <w:lang w:eastAsia="ru-RU"/>
        </w:rPr>
        <w:t xml:space="preserve">. Осуществление закупок для муниципальных нужд </w:t>
      </w:r>
    </w:p>
    <w:p w:rsidR="005164B0" w:rsidRDefault="005164B0" w:rsidP="005164B0">
      <w:pPr>
        <w:spacing w:after="0" w:line="240" w:lineRule="auto"/>
        <w:ind w:firstLine="709"/>
        <w:jc w:val="both"/>
        <w:rPr>
          <w:rFonts w:ascii="Times New Roman" w:eastAsia="Times New Roman" w:hAnsi="Times New Roman" w:cs="Times New Roman"/>
          <w:sz w:val="24"/>
          <w:szCs w:val="24"/>
          <w:lang w:eastAsia="ru-RU"/>
        </w:rPr>
      </w:pPr>
    </w:p>
    <w:p w:rsidR="005504CF" w:rsidRPr="00B27BAF" w:rsidRDefault="005504CF" w:rsidP="005504CF">
      <w:pPr>
        <w:spacing w:after="0" w:line="240" w:lineRule="auto"/>
        <w:ind w:firstLine="709"/>
        <w:jc w:val="both"/>
        <w:rPr>
          <w:rFonts w:ascii="Times New Roman" w:eastAsia="Times New Roman" w:hAnsi="Times New Roman" w:cs="Times New Roman"/>
          <w:b/>
          <w:sz w:val="24"/>
          <w:szCs w:val="18"/>
          <w:lang w:eastAsia="ru-RU"/>
        </w:rPr>
      </w:pPr>
      <w:r w:rsidRPr="00B27BAF">
        <w:rPr>
          <w:rFonts w:ascii="Times New Roman" w:eastAsia="Times New Roman" w:hAnsi="Times New Roman" w:cs="Times New Roman"/>
          <w:sz w:val="24"/>
          <w:szCs w:val="24"/>
          <w:lang w:eastAsia="ru-RU"/>
        </w:rPr>
        <w:t>В 202</w:t>
      </w:r>
      <w:r>
        <w:rPr>
          <w:rFonts w:ascii="Times New Roman" w:eastAsia="Times New Roman" w:hAnsi="Times New Roman" w:cs="Times New Roman"/>
          <w:sz w:val="24"/>
          <w:szCs w:val="24"/>
          <w:lang w:eastAsia="ru-RU"/>
        </w:rPr>
        <w:t>1</w:t>
      </w:r>
      <w:r w:rsidRPr="00B27BAF">
        <w:rPr>
          <w:rFonts w:ascii="Times New Roman" w:eastAsia="Times New Roman" w:hAnsi="Times New Roman" w:cs="Times New Roman"/>
          <w:sz w:val="24"/>
          <w:szCs w:val="24"/>
          <w:lang w:eastAsia="ru-RU"/>
        </w:rPr>
        <w:t xml:space="preserve"> году отделом размещения муниципального заказа проведено </w:t>
      </w:r>
      <w:r>
        <w:rPr>
          <w:rFonts w:ascii="Times New Roman" w:eastAsia="Times New Roman" w:hAnsi="Times New Roman" w:cs="Times New Roman"/>
          <w:sz w:val="24"/>
          <w:szCs w:val="24"/>
          <w:lang w:eastAsia="ru-RU"/>
        </w:rPr>
        <w:t>39</w:t>
      </w:r>
      <w:r w:rsidRPr="00B27BAF">
        <w:rPr>
          <w:rFonts w:ascii="Times New Roman" w:eastAsia="Times New Roman" w:hAnsi="Times New Roman" w:cs="Times New Roman"/>
          <w:sz w:val="24"/>
          <w:szCs w:val="24"/>
          <w:lang w:eastAsia="ru-RU"/>
        </w:rPr>
        <w:t xml:space="preserve"> зак</w:t>
      </w:r>
      <w:r>
        <w:rPr>
          <w:rFonts w:ascii="Times New Roman" w:eastAsia="Times New Roman" w:hAnsi="Times New Roman" w:cs="Times New Roman"/>
          <w:sz w:val="24"/>
          <w:szCs w:val="24"/>
          <w:lang w:eastAsia="ru-RU"/>
        </w:rPr>
        <w:t>упок</w:t>
      </w:r>
      <w:r w:rsidRPr="00B27BAF">
        <w:rPr>
          <w:rFonts w:ascii="Times New Roman" w:eastAsia="Times New Roman" w:hAnsi="Times New Roman" w:cs="Times New Roman"/>
          <w:sz w:val="24"/>
          <w:szCs w:val="24"/>
          <w:lang w:eastAsia="ru-RU"/>
        </w:rPr>
        <w:t xml:space="preserve"> в форме электронного аукциона</w:t>
      </w:r>
      <w:r>
        <w:rPr>
          <w:rFonts w:ascii="Times New Roman" w:eastAsia="Times New Roman" w:hAnsi="Times New Roman" w:cs="Times New Roman"/>
          <w:sz w:val="24"/>
          <w:szCs w:val="24"/>
          <w:lang w:eastAsia="ru-RU"/>
        </w:rPr>
        <w:t xml:space="preserve"> за счет средств бюджета городского поселения Кандалакша Кандалакшского района н</w:t>
      </w:r>
      <w:r w:rsidRPr="00B27BAF">
        <w:rPr>
          <w:rFonts w:ascii="Times New Roman" w:eastAsia="Times New Roman" w:hAnsi="Times New Roman" w:cs="Times New Roman"/>
          <w:sz w:val="24"/>
          <w:szCs w:val="24"/>
          <w:lang w:eastAsia="ru-RU"/>
        </w:rPr>
        <w:t xml:space="preserve">а общую сумму </w:t>
      </w:r>
      <w:r>
        <w:rPr>
          <w:rFonts w:ascii="Times New Roman" w:eastAsia="Times New Roman" w:hAnsi="Times New Roman" w:cs="Times New Roman"/>
          <w:b/>
          <w:sz w:val="24"/>
          <w:szCs w:val="24"/>
          <w:lang w:eastAsia="ru-RU"/>
        </w:rPr>
        <w:t>56 694,63</w:t>
      </w:r>
      <w:r w:rsidRPr="00B27BAF">
        <w:rPr>
          <w:rFonts w:ascii="Times New Roman" w:eastAsia="Times New Roman" w:hAnsi="Times New Roman" w:cs="Times New Roman"/>
          <w:sz w:val="24"/>
          <w:szCs w:val="24"/>
          <w:lang w:eastAsia="ru-RU"/>
        </w:rPr>
        <w:t xml:space="preserve">тыс.рублей. Заключено Заказчиками </w:t>
      </w:r>
      <w:r>
        <w:rPr>
          <w:rFonts w:ascii="Times New Roman" w:eastAsia="Times New Roman" w:hAnsi="Times New Roman" w:cs="Times New Roman"/>
          <w:sz w:val="24"/>
          <w:szCs w:val="24"/>
          <w:lang w:eastAsia="ru-RU"/>
        </w:rPr>
        <w:t>39</w:t>
      </w:r>
      <w:r w:rsidRPr="00B27BAF">
        <w:rPr>
          <w:rFonts w:ascii="Times New Roman" w:eastAsia="Times New Roman" w:hAnsi="Times New Roman" w:cs="Times New Roman"/>
          <w:sz w:val="24"/>
          <w:szCs w:val="24"/>
          <w:lang w:eastAsia="ru-RU"/>
        </w:rPr>
        <w:t xml:space="preserve"> контракт</w:t>
      </w:r>
      <w:r>
        <w:rPr>
          <w:rFonts w:ascii="Times New Roman" w:eastAsia="Times New Roman" w:hAnsi="Times New Roman" w:cs="Times New Roman"/>
          <w:sz w:val="24"/>
          <w:szCs w:val="24"/>
          <w:lang w:eastAsia="ru-RU"/>
        </w:rPr>
        <w:t>ов</w:t>
      </w:r>
      <w:r w:rsidRPr="00B27BAF">
        <w:rPr>
          <w:rFonts w:ascii="Times New Roman" w:eastAsia="Times New Roman" w:hAnsi="Times New Roman" w:cs="Times New Roman"/>
          <w:sz w:val="24"/>
          <w:szCs w:val="24"/>
          <w:lang w:eastAsia="ru-RU"/>
        </w:rPr>
        <w:t xml:space="preserve"> на общую сумму </w:t>
      </w:r>
      <w:r w:rsidRPr="00891787">
        <w:rPr>
          <w:rFonts w:ascii="Times New Roman" w:eastAsia="Times New Roman" w:hAnsi="Times New Roman" w:cs="Times New Roman"/>
          <w:b/>
          <w:sz w:val="24"/>
          <w:szCs w:val="24"/>
          <w:lang w:eastAsia="ru-RU"/>
        </w:rPr>
        <w:t>52 600,30</w:t>
      </w:r>
      <w:r w:rsidRPr="00B27BAF">
        <w:rPr>
          <w:rFonts w:ascii="Times New Roman" w:eastAsia="Times New Roman" w:hAnsi="Times New Roman" w:cs="Times New Roman"/>
          <w:sz w:val="24"/>
          <w:szCs w:val="24"/>
          <w:lang w:eastAsia="ru-RU"/>
        </w:rPr>
        <w:t xml:space="preserve">тыс.рублей. Экономия составила </w:t>
      </w:r>
      <w:r w:rsidRPr="00891787">
        <w:rPr>
          <w:rFonts w:ascii="Times New Roman" w:eastAsia="Times New Roman" w:hAnsi="Times New Roman" w:cs="Times New Roman"/>
          <w:b/>
          <w:sz w:val="24"/>
          <w:szCs w:val="24"/>
          <w:lang w:eastAsia="ru-RU"/>
        </w:rPr>
        <w:t>4094,34</w:t>
      </w:r>
      <w:r w:rsidRPr="00B27BAF">
        <w:rPr>
          <w:rFonts w:ascii="Times New Roman" w:eastAsia="Times New Roman" w:hAnsi="Times New Roman" w:cs="Times New Roman"/>
          <w:sz w:val="24"/>
          <w:szCs w:val="24"/>
          <w:lang w:eastAsia="ru-RU"/>
        </w:rPr>
        <w:t>тыс.рублей.</w:t>
      </w:r>
    </w:p>
    <w:p w:rsidR="005164B0" w:rsidRPr="0014101D" w:rsidRDefault="005164B0" w:rsidP="005164B0">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u w:val="single"/>
          <w:lang w:eastAsia="ru-RU"/>
        </w:rPr>
      </w:pPr>
    </w:p>
    <w:p w:rsidR="005164B0" w:rsidRPr="0014101D" w:rsidRDefault="005164B0" w:rsidP="005164B0">
      <w:pPr>
        <w:autoSpaceDE w:val="0"/>
        <w:autoSpaceDN w:val="0"/>
        <w:adjustRightInd w:val="0"/>
        <w:spacing w:after="0" w:line="240" w:lineRule="auto"/>
        <w:ind w:firstLine="540"/>
        <w:jc w:val="both"/>
        <w:rPr>
          <w:rFonts w:ascii="Times New Roman" w:eastAsia="Times New Roman" w:hAnsi="Times New Roman" w:cs="Times New Roman"/>
          <w:b/>
          <w:sz w:val="24"/>
          <w:szCs w:val="24"/>
          <w:u w:val="single"/>
          <w:lang w:eastAsia="ru-RU"/>
        </w:rPr>
      </w:pPr>
    </w:p>
    <w:p w:rsidR="005164B0" w:rsidRPr="0014101D" w:rsidRDefault="005164B0" w:rsidP="005164B0">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0"/>
          <w:lang w:eastAsia="ru-RU"/>
        </w:rPr>
      </w:pPr>
      <w:bookmarkStart w:id="11" w:name="_Hlk35273677"/>
      <w:bookmarkStart w:id="12" w:name="_Toc106522149"/>
      <w:bookmarkStart w:id="13" w:name="_Toc106522199"/>
      <w:bookmarkStart w:id="14" w:name="_Toc106522344"/>
      <w:bookmarkStart w:id="15" w:name="_Toc106522945"/>
      <w:bookmarkStart w:id="16" w:name="_Toc106526611"/>
      <w:r w:rsidRPr="0014101D">
        <w:rPr>
          <w:rFonts w:ascii="Times New Roman" w:eastAsia="Times New Roman" w:hAnsi="Times New Roman" w:cs="Times New Roman"/>
          <w:b/>
          <w:sz w:val="24"/>
          <w:szCs w:val="20"/>
          <w:lang w:val="en-US" w:eastAsia="ru-RU"/>
        </w:rPr>
        <w:t>III</w:t>
      </w:r>
      <w:r w:rsidRPr="0014101D">
        <w:rPr>
          <w:rFonts w:ascii="Times New Roman" w:eastAsia="Times New Roman" w:hAnsi="Times New Roman" w:cs="Times New Roman"/>
          <w:b/>
          <w:sz w:val="24"/>
          <w:szCs w:val="20"/>
          <w:lang w:eastAsia="ru-RU"/>
        </w:rPr>
        <w:t xml:space="preserve">.  Предварительные итоги социально-экономического развития муниципального образования </w:t>
      </w:r>
    </w:p>
    <w:bookmarkEnd w:id="11"/>
    <w:p w:rsidR="005164B0" w:rsidRPr="0014101D" w:rsidRDefault="005164B0" w:rsidP="005164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5164B0" w:rsidRPr="0014101D" w:rsidRDefault="005164B0" w:rsidP="005164B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В качестве исходных данных для формирования значений показателей за отчетный период и предварительных итогов социально-экономического развития за истекший период используется официальная статистическая информация.</w:t>
      </w:r>
    </w:p>
    <w:p w:rsidR="005164B0" w:rsidRPr="0014101D" w:rsidRDefault="005164B0" w:rsidP="005164B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Социально-экономическое положение Кандалакшского района в 2021 году характеризовалось ростом ряда показателей, обуславливающих работу отдельных отраслей в обрабатывающих производствах, которые повлияли на увеличение объема отгруженных товаров собственного производства, выполненных работ и услуг силами организаций муниципального образования.</w:t>
      </w:r>
    </w:p>
    <w:p w:rsidR="005164B0" w:rsidRPr="0014101D" w:rsidRDefault="005164B0" w:rsidP="005164B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0"/>
          <w:szCs w:val="20"/>
          <w:lang w:eastAsia="ru-RU"/>
        </w:rPr>
      </w:pPr>
    </w:p>
    <w:p w:rsidR="005164B0" w:rsidRPr="0014101D" w:rsidRDefault="005164B0" w:rsidP="005164B0">
      <w:pPr>
        <w:spacing w:after="0" w:line="240" w:lineRule="auto"/>
        <w:ind w:firstLine="709"/>
        <w:jc w:val="both"/>
        <w:rPr>
          <w:rFonts w:ascii="Times New Roman" w:eastAsia="Calibri" w:hAnsi="Times New Roman" w:cs="Times New Roman"/>
          <w:b/>
          <w:bCs/>
          <w:sz w:val="24"/>
          <w:szCs w:val="24"/>
          <w:lang w:eastAsia="ru-RU"/>
        </w:rPr>
      </w:pPr>
      <w:r w:rsidRPr="0014101D">
        <w:rPr>
          <w:rFonts w:ascii="Times New Roman" w:eastAsia="Calibri" w:hAnsi="Times New Roman" w:cs="Times New Roman"/>
          <w:b/>
          <w:bCs/>
          <w:sz w:val="24"/>
          <w:szCs w:val="24"/>
          <w:lang w:eastAsia="ru-RU"/>
        </w:rPr>
        <w:lastRenderedPageBreak/>
        <w:t>3.1. Демографические показатели</w:t>
      </w:r>
    </w:p>
    <w:p w:rsidR="00EF29D9" w:rsidRDefault="00EF29D9" w:rsidP="00EF29D9">
      <w:pPr>
        <w:pStyle w:val="af7"/>
        <w:ind w:firstLine="709"/>
        <w:jc w:val="both"/>
        <w:rPr>
          <w:rFonts w:eastAsia="Calibri"/>
          <w:bCs/>
        </w:rPr>
      </w:pPr>
      <w:r w:rsidRPr="0061599E">
        <w:t xml:space="preserve">Численность населения </w:t>
      </w:r>
      <w:r w:rsidRPr="007B476C">
        <w:t xml:space="preserve">муниципального образования городское поселение Кандалакша </w:t>
      </w:r>
      <w:r w:rsidRPr="0061599E">
        <w:t>на начало января 2021 года составила 31678 человека, из них городское население – 29750 человек, а сельское – 1928 человек.</w:t>
      </w:r>
    </w:p>
    <w:p w:rsidR="00EF29D9" w:rsidRPr="0061599E" w:rsidRDefault="00EF29D9" w:rsidP="00EF29D9">
      <w:pPr>
        <w:pStyle w:val="af7"/>
        <w:ind w:firstLine="709"/>
        <w:jc w:val="both"/>
      </w:pPr>
      <w:r w:rsidRPr="0014101D">
        <w:rPr>
          <w:rFonts w:eastAsia="Calibri"/>
          <w:bCs/>
        </w:rPr>
        <w:t xml:space="preserve">По предварительным статистическим данным численность населения г.п.Кандалакша за 2021 год </w:t>
      </w:r>
      <w:r>
        <w:rPr>
          <w:rFonts w:eastAsia="Calibri"/>
          <w:bCs/>
        </w:rPr>
        <w:t>(</w:t>
      </w:r>
      <w:r w:rsidRPr="0014101D">
        <w:rPr>
          <w:rFonts w:eastAsia="Calibri"/>
          <w:bCs/>
        </w:rPr>
        <w:t>на 01 января 2022 года</w:t>
      </w:r>
      <w:r>
        <w:rPr>
          <w:rFonts w:eastAsia="Calibri"/>
          <w:bCs/>
        </w:rPr>
        <w:t>)</w:t>
      </w:r>
      <w:r w:rsidRPr="0014101D">
        <w:rPr>
          <w:rFonts w:eastAsia="Calibri"/>
          <w:bCs/>
        </w:rPr>
        <w:t xml:space="preserve"> составила 30 915 чел</w:t>
      </w:r>
      <w:r>
        <w:rPr>
          <w:rFonts w:eastAsia="Calibri"/>
          <w:bCs/>
        </w:rPr>
        <w:t>овек</w:t>
      </w:r>
      <w:r w:rsidRPr="0014101D">
        <w:rPr>
          <w:rFonts w:eastAsia="Calibri"/>
          <w:bCs/>
        </w:rPr>
        <w:t>.</w:t>
      </w:r>
    </w:p>
    <w:p w:rsidR="005164B0" w:rsidRPr="0014101D" w:rsidRDefault="00EF29D9" w:rsidP="00EF29D9">
      <w:pPr>
        <w:spacing w:after="0" w:line="240" w:lineRule="auto"/>
        <w:ind w:firstLine="709"/>
        <w:jc w:val="both"/>
        <w:rPr>
          <w:rFonts w:ascii="Times New Roman" w:eastAsia="Calibri" w:hAnsi="Times New Roman" w:cs="Times New Roman"/>
          <w:bCs/>
          <w:sz w:val="24"/>
          <w:szCs w:val="24"/>
          <w:lang w:eastAsia="ru-RU"/>
        </w:rPr>
      </w:pPr>
      <w:r w:rsidRPr="0061599E">
        <w:rPr>
          <w:rFonts w:ascii="Times New Roman" w:hAnsi="Times New Roman" w:cs="Times New Roman"/>
          <w:sz w:val="24"/>
          <w:szCs w:val="24"/>
        </w:rPr>
        <w:t xml:space="preserve">Имеет место снижение численности населения муниципального образования, что обусловлено как естественной, так и миграционной убылью. </w:t>
      </w:r>
    </w:p>
    <w:p w:rsidR="005164B0" w:rsidRPr="0014101D" w:rsidRDefault="00EF29D9" w:rsidP="005164B0">
      <w:pPr>
        <w:spacing w:after="0" w:line="240" w:lineRule="auto"/>
        <w:ind w:firstLine="709"/>
        <w:jc w:val="both"/>
        <w:rPr>
          <w:rFonts w:ascii="Times New Roman" w:eastAsia="Calibri" w:hAnsi="Times New Roman" w:cs="Times New Roman"/>
          <w:bCs/>
          <w:sz w:val="24"/>
          <w:szCs w:val="24"/>
          <w:lang w:eastAsia="ru-RU"/>
        </w:rPr>
      </w:pPr>
      <w:r w:rsidRPr="00D63FE5">
        <w:rPr>
          <w:rFonts w:ascii="Times New Roman" w:hAnsi="Times New Roman" w:cs="Times New Roman"/>
          <w:sz w:val="24"/>
          <w:szCs w:val="24"/>
        </w:rPr>
        <w:t>Миграция за пределы городского поселения продолжает оставаться значимым фактором сокращения численности населения (коэффициент миграционной убыли равен6,4 человека на 1000 населения).</w:t>
      </w:r>
    </w:p>
    <w:p w:rsidR="0065162E" w:rsidRDefault="005164B0" w:rsidP="0065162E">
      <w:pPr>
        <w:spacing w:after="0" w:line="240" w:lineRule="auto"/>
        <w:ind w:firstLine="709"/>
        <w:jc w:val="both"/>
        <w:rPr>
          <w:rFonts w:ascii="Times New Roman" w:eastAsia="Calibri" w:hAnsi="Times New Roman" w:cs="Times New Roman"/>
          <w:bCs/>
          <w:sz w:val="24"/>
          <w:szCs w:val="24"/>
          <w:lang w:eastAsia="ru-RU"/>
        </w:rPr>
      </w:pPr>
      <w:r w:rsidRPr="0065162E">
        <w:rPr>
          <w:rFonts w:ascii="Times New Roman" w:eastAsia="Calibri" w:hAnsi="Times New Roman" w:cs="Times New Roman"/>
          <w:bCs/>
          <w:sz w:val="24"/>
          <w:szCs w:val="24"/>
          <w:lang w:eastAsia="ru-RU"/>
        </w:rPr>
        <w:t xml:space="preserve">Категория граждан пенсионного возраста по состоянию на 01.01.2022 составила 41,9% от общей численности населения. </w:t>
      </w:r>
    </w:p>
    <w:p w:rsidR="005164B0" w:rsidRDefault="0065162E" w:rsidP="0065162E">
      <w:pPr>
        <w:spacing w:after="0" w:line="240" w:lineRule="auto"/>
        <w:ind w:firstLine="709"/>
        <w:jc w:val="both"/>
        <w:rPr>
          <w:rFonts w:ascii="Times New Roman" w:eastAsia="Calibri" w:hAnsi="Times New Roman" w:cs="Times New Roman"/>
          <w:bCs/>
          <w:sz w:val="24"/>
          <w:szCs w:val="24"/>
          <w:lang w:eastAsia="ru-RU"/>
        </w:rPr>
      </w:pPr>
      <w:r w:rsidRPr="0065162E">
        <w:rPr>
          <w:rFonts w:ascii="Times New Roman" w:eastAsia="Calibri" w:hAnsi="Times New Roman" w:cs="Times New Roman"/>
          <w:bCs/>
          <w:sz w:val="24"/>
          <w:szCs w:val="24"/>
          <w:lang w:eastAsia="ru-RU"/>
        </w:rPr>
        <w:t>Р</w:t>
      </w:r>
      <w:r w:rsidR="005164B0" w:rsidRPr="0065162E">
        <w:rPr>
          <w:rFonts w:ascii="Times New Roman" w:eastAsia="Calibri" w:hAnsi="Times New Roman" w:cs="Times New Roman"/>
          <w:bCs/>
          <w:sz w:val="24"/>
          <w:szCs w:val="24"/>
          <w:lang w:eastAsia="ru-RU"/>
        </w:rPr>
        <w:t>ождаемость населения в 2021 году снизилась на 21,4%, а смертность осталась практически на прежнем уровне</w:t>
      </w:r>
      <w:r w:rsidRPr="0065162E">
        <w:rPr>
          <w:rFonts w:ascii="Times New Roman" w:eastAsia="Calibri" w:hAnsi="Times New Roman" w:cs="Times New Roman"/>
          <w:bCs/>
          <w:sz w:val="24"/>
          <w:szCs w:val="24"/>
          <w:lang w:eastAsia="ru-RU"/>
        </w:rPr>
        <w:t>.</w:t>
      </w:r>
      <w:r w:rsidR="005164B0" w:rsidRPr="0065162E">
        <w:rPr>
          <w:rFonts w:ascii="Times New Roman" w:eastAsia="Calibri" w:hAnsi="Times New Roman" w:cs="Times New Roman"/>
          <w:bCs/>
          <w:sz w:val="24"/>
          <w:szCs w:val="24"/>
          <w:lang w:eastAsia="ru-RU"/>
        </w:rPr>
        <w:t xml:space="preserve"> Естественные потери населения превысили его прирост в 2,9 раза. </w:t>
      </w:r>
    </w:p>
    <w:p w:rsidR="005164B0" w:rsidRDefault="005164B0" w:rsidP="005164B0">
      <w:pPr>
        <w:spacing w:after="0" w:line="240" w:lineRule="auto"/>
        <w:ind w:firstLine="709"/>
        <w:jc w:val="both"/>
        <w:rPr>
          <w:rFonts w:ascii="Times New Roman" w:eastAsia="Calibri" w:hAnsi="Times New Roman" w:cs="Times New Roman"/>
          <w:bCs/>
          <w:sz w:val="24"/>
          <w:szCs w:val="24"/>
          <w:lang w:eastAsia="ru-RU"/>
        </w:rPr>
      </w:pPr>
    </w:p>
    <w:p w:rsidR="005164B0" w:rsidRPr="00C43599" w:rsidRDefault="005164B0" w:rsidP="005164B0">
      <w:pPr>
        <w:spacing w:after="0" w:line="240" w:lineRule="auto"/>
        <w:ind w:firstLine="709"/>
        <w:jc w:val="both"/>
        <w:rPr>
          <w:rFonts w:ascii="Times New Roman" w:eastAsia="Calibri" w:hAnsi="Times New Roman" w:cs="Times New Roman"/>
          <w:b/>
          <w:bCs/>
          <w:sz w:val="24"/>
          <w:szCs w:val="24"/>
          <w:lang w:eastAsia="ru-RU"/>
        </w:rPr>
      </w:pPr>
      <w:r w:rsidRPr="00C43599">
        <w:rPr>
          <w:rFonts w:ascii="Times New Roman" w:eastAsia="Calibri" w:hAnsi="Times New Roman" w:cs="Times New Roman"/>
          <w:b/>
          <w:bCs/>
          <w:sz w:val="24"/>
          <w:szCs w:val="24"/>
          <w:lang w:eastAsia="ru-RU"/>
        </w:rPr>
        <w:t xml:space="preserve">3.2. </w:t>
      </w:r>
      <w:r w:rsidR="00EF29D9" w:rsidRPr="00C43599">
        <w:rPr>
          <w:rFonts w:ascii="Times New Roman" w:eastAsia="Calibri" w:hAnsi="Times New Roman" w:cs="Times New Roman"/>
          <w:b/>
          <w:bCs/>
          <w:sz w:val="24"/>
          <w:szCs w:val="24"/>
          <w:lang w:eastAsia="ru-RU"/>
        </w:rPr>
        <w:t>П</w:t>
      </w:r>
      <w:r w:rsidRPr="00C43599">
        <w:rPr>
          <w:rFonts w:ascii="Times New Roman" w:eastAsia="Calibri" w:hAnsi="Times New Roman" w:cs="Times New Roman"/>
          <w:b/>
          <w:bCs/>
          <w:sz w:val="24"/>
          <w:szCs w:val="24"/>
          <w:lang w:eastAsia="ru-RU"/>
        </w:rPr>
        <w:t>роизводство</w:t>
      </w:r>
      <w:r w:rsidR="00EF29D9" w:rsidRPr="00C43599">
        <w:rPr>
          <w:rFonts w:ascii="Times New Roman" w:eastAsia="Calibri" w:hAnsi="Times New Roman" w:cs="Times New Roman"/>
          <w:b/>
          <w:bCs/>
          <w:sz w:val="24"/>
          <w:szCs w:val="24"/>
          <w:lang w:eastAsia="ru-RU"/>
        </w:rPr>
        <w:t xml:space="preserve"> товаров и услуг</w:t>
      </w:r>
      <w:r w:rsidRPr="00C43599">
        <w:rPr>
          <w:rFonts w:ascii="Times New Roman" w:eastAsia="Calibri" w:hAnsi="Times New Roman" w:cs="Times New Roman"/>
          <w:b/>
          <w:bCs/>
          <w:sz w:val="24"/>
          <w:szCs w:val="24"/>
          <w:lang w:eastAsia="ru-RU"/>
        </w:rPr>
        <w:t>.</w:t>
      </w:r>
    </w:p>
    <w:p w:rsidR="00C43599" w:rsidRPr="005207BB" w:rsidRDefault="00C43599" w:rsidP="00C43599">
      <w:pPr>
        <w:pStyle w:val="af7"/>
        <w:ind w:firstLine="708"/>
        <w:jc w:val="both"/>
      </w:pPr>
      <w:r w:rsidRPr="005207BB">
        <w:t xml:space="preserve">Промышленное производство муниципального образования включает в себя добычу полезных ископаемых; обрабатывающие производства; обеспечение электрической энергией, газом и паром; водоснабжение, водоотведение, организацию сбора и утилизации отходов. На протяжении ряда лет организации промышленного комплекса вносят свой вклад в экономику муниципального образования. </w:t>
      </w:r>
    </w:p>
    <w:p w:rsidR="00C43599" w:rsidRPr="005207BB" w:rsidRDefault="00C43599" w:rsidP="00C43599">
      <w:pPr>
        <w:pStyle w:val="af7"/>
        <w:ind w:firstLine="708"/>
        <w:jc w:val="both"/>
      </w:pPr>
      <w:r w:rsidRPr="005207BB">
        <w:t xml:space="preserve">Ведущими предприятиями </w:t>
      </w:r>
      <w:r w:rsidRPr="007B476C">
        <w:t>муниципального образования городское поселение Кандалакша Кандалакшского муниципального района Мурманской области</w:t>
      </w:r>
      <w:r w:rsidRPr="005207BB">
        <w:t xml:space="preserve"> являются: филиал ОАО «СУАЛ» «Кандалакшский алюминиевый завод Сибирско-Уральской Алюминиевой компании»; Каскад Нивских ГЭС филиала «Кольский» ОАО «ТГК-1»; ОАО «Кандалакшская горэлектросеть»; ООО «Кандалакшский морской торговый порт»; Филиал АО «МЭС» «Кандалакшская теплосеть», группа компаний «Кандалакшаводоканал».</w:t>
      </w:r>
    </w:p>
    <w:p w:rsidR="00C43599" w:rsidRPr="005207BB" w:rsidRDefault="00C43599" w:rsidP="00C43599">
      <w:pPr>
        <w:pStyle w:val="af7"/>
        <w:ind w:firstLine="708"/>
        <w:jc w:val="both"/>
      </w:pPr>
      <w:r w:rsidRPr="005207BB">
        <w:t>Объем отгруженных товаров собственного производства, выполненных работ и услуг собственными силами по видам деятельности, относящиеся к промышленному производству по крупным и средним предприятиям в 2021 году составил 11 558,1 млн. рублей, что составляет 98,3 % в ценах соответствующих лет к уровню 2020 года.</w:t>
      </w:r>
    </w:p>
    <w:p w:rsidR="00C43599" w:rsidRPr="005207BB" w:rsidRDefault="00C43599" w:rsidP="00C43599">
      <w:pPr>
        <w:pStyle w:val="af7"/>
        <w:ind w:firstLine="708"/>
        <w:jc w:val="both"/>
      </w:pPr>
      <w:r w:rsidRPr="005207BB">
        <w:t>Данное снижение произошло по причине введения ограничительных мероприятий, направленных на обеспечение санитарно-эпидемиологического благополучия населения, и утверждения правил поведения, обязательных для исполнения гражданами и организациями в связи с угрозой распространения на территории Мурманской области новой коронавирусной инфекции, с введением на территории Мурманской области режима повышенной готовности.</w:t>
      </w:r>
    </w:p>
    <w:p w:rsidR="00C43599" w:rsidRPr="005207BB" w:rsidRDefault="00C43599" w:rsidP="00C43599">
      <w:pPr>
        <w:pStyle w:val="af7"/>
        <w:ind w:firstLine="708"/>
        <w:jc w:val="both"/>
      </w:pPr>
      <w:r w:rsidRPr="005207BB">
        <w:t>Объем добычи полезных ископаемых (добыча песка), по оценке 2021 года, увеличился в сравнении с 2020 годом на 22,1% и составил 16,5 млн. рублей в ценах соответствующих лет. По предварительной оценке 2021 года, произведено и распределено электроэнергии, газа и пара на сумму 4 340,2 млн. рублей, что на 7% выше показателя 20</w:t>
      </w:r>
      <w:r>
        <w:t>20</w:t>
      </w:r>
      <w:r w:rsidRPr="005207BB">
        <w:t xml:space="preserve"> года.</w:t>
      </w:r>
    </w:p>
    <w:p w:rsidR="00C43599" w:rsidRDefault="00C43599" w:rsidP="00C43599">
      <w:pPr>
        <w:pStyle w:val="af7"/>
        <w:ind w:firstLine="708"/>
        <w:jc w:val="both"/>
      </w:pPr>
      <w:r w:rsidRPr="005207BB">
        <w:t>В 2021 году увеличен объем водоснабжения, водоотведения, организации сбора и утилизации отходов, деятельности по ликвидации загрязнений в сравнении с 2020 годом на 4 % и состави</w:t>
      </w:r>
      <w:r>
        <w:t>л</w:t>
      </w:r>
      <w:r w:rsidRPr="005207BB">
        <w:t xml:space="preserve"> 7,1 млн. рублей в ценах соответствующих лет.</w:t>
      </w:r>
    </w:p>
    <w:p w:rsidR="00C43599" w:rsidRPr="005207BB" w:rsidRDefault="00C43599" w:rsidP="00C43599">
      <w:pPr>
        <w:pStyle w:val="af7"/>
        <w:ind w:firstLine="708"/>
        <w:jc w:val="both"/>
      </w:pPr>
      <w:r w:rsidRPr="005207BB">
        <w:t xml:space="preserve">На потребительском рынке в муниципальном образовании ситуация имеет стабильную тенденцию к увеличению. </w:t>
      </w:r>
    </w:p>
    <w:p w:rsidR="00C43599" w:rsidRPr="00D841A6" w:rsidRDefault="00C43599" w:rsidP="00C43599">
      <w:pPr>
        <w:pStyle w:val="af7"/>
        <w:ind w:firstLine="709"/>
        <w:jc w:val="both"/>
      </w:pPr>
      <w:r w:rsidRPr="00D841A6">
        <w:t>Большую долю на рынке товаров и услуг имеет оборот розничной торговли</w:t>
      </w:r>
      <w:r>
        <w:t>, который, по</w:t>
      </w:r>
      <w:r w:rsidRPr="00D841A6">
        <w:t xml:space="preserve"> оценке 2021 года увеличи</w:t>
      </w:r>
      <w:r>
        <w:t>л</w:t>
      </w:r>
      <w:r w:rsidRPr="00D841A6">
        <w:t>ся на 4,7%</w:t>
      </w:r>
      <w:r>
        <w:t xml:space="preserve"> и составил </w:t>
      </w:r>
      <w:r w:rsidRPr="00D841A6">
        <w:t xml:space="preserve"> 6 008,1 млн. рублей</w:t>
      </w:r>
      <w:r>
        <w:t>.</w:t>
      </w:r>
      <w:r w:rsidRPr="00D841A6">
        <w:t xml:space="preserve"> Увеличение розничного товарооборота обусловлено увеличением объема продаж, в основном продуктами питания.</w:t>
      </w:r>
    </w:p>
    <w:p w:rsidR="00C43599" w:rsidRPr="00D841A6" w:rsidRDefault="00C43599" w:rsidP="00C43599">
      <w:pPr>
        <w:pStyle w:val="af7"/>
        <w:ind w:firstLine="709"/>
        <w:jc w:val="both"/>
      </w:pPr>
      <w:r w:rsidRPr="00D841A6">
        <w:lastRenderedPageBreak/>
        <w:t>Объем платных услуг населению в 2021 году увеличи</w:t>
      </w:r>
      <w:r>
        <w:t>л</w:t>
      </w:r>
      <w:r w:rsidRPr="00D841A6">
        <w:t xml:space="preserve">ся на 13,5 % к уровню предыдущего года </w:t>
      </w:r>
      <w:r>
        <w:t xml:space="preserve">и </w:t>
      </w:r>
      <w:r w:rsidRPr="00D841A6">
        <w:t>состави</w:t>
      </w:r>
      <w:r>
        <w:t>л</w:t>
      </w:r>
      <w:r w:rsidRPr="00D841A6">
        <w:t xml:space="preserve"> 1 110,6</w:t>
      </w:r>
      <w:r>
        <w:t xml:space="preserve"> млн. рублей</w:t>
      </w:r>
      <w:r w:rsidRPr="00D841A6">
        <w:t xml:space="preserve">. </w:t>
      </w:r>
    </w:p>
    <w:p w:rsidR="00C43599" w:rsidRPr="005207BB" w:rsidRDefault="00C43599" w:rsidP="00C43599">
      <w:pPr>
        <w:pStyle w:val="af7"/>
        <w:ind w:firstLine="708"/>
        <w:jc w:val="both"/>
      </w:pPr>
    </w:p>
    <w:p w:rsidR="005164B0" w:rsidRPr="00C43599" w:rsidRDefault="005164B0" w:rsidP="005164B0">
      <w:pPr>
        <w:spacing w:after="0" w:line="240" w:lineRule="auto"/>
        <w:ind w:firstLine="709"/>
        <w:jc w:val="both"/>
        <w:rPr>
          <w:rFonts w:ascii="Times New Roman" w:eastAsia="Calibri" w:hAnsi="Times New Roman" w:cs="Times New Roman"/>
          <w:b/>
          <w:bCs/>
          <w:sz w:val="24"/>
          <w:szCs w:val="24"/>
          <w:lang w:eastAsia="ru-RU"/>
        </w:rPr>
      </w:pPr>
      <w:r w:rsidRPr="00C43599">
        <w:rPr>
          <w:rFonts w:ascii="Times New Roman" w:eastAsia="Calibri" w:hAnsi="Times New Roman" w:cs="Times New Roman"/>
          <w:b/>
          <w:bCs/>
          <w:sz w:val="24"/>
          <w:szCs w:val="24"/>
          <w:lang w:eastAsia="ru-RU"/>
        </w:rPr>
        <w:t>3.</w:t>
      </w:r>
      <w:r w:rsidR="0065162E">
        <w:rPr>
          <w:rFonts w:ascii="Times New Roman" w:eastAsia="Calibri" w:hAnsi="Times New Roman" w:cs="Times New Roman"/>
          <w:b/>
          <w:bCs/>
          <w:sz w:val="24"/>
          <w:szCs w:val="24"/>
          <w:lang w:eastAsia="ru-RU"/>
        </w:rPr>
        <w:t>3</w:t>
      </w:r>
      <w:r w:rsidRPr="00C43599">
        <w:rPr>
          <w:rFonts w:ascii="Times New Roman" w:eastAsia="Calibri" w:hAnsi="Times New Roman" w:cs="Times New Roman"/>
          <w:b/>
          <w:bCs/>
          <w:sz w:val="24"/>
          <w:szCs w:val="24"/>
          <w:lang w:eastAsia="ru-RU"/>
        </w:rPr>
        <w:t>. Малое и среднее предпринимательство</w:t>
      </w:r>
    </w:p>
    <w:p w:rsidR="00C43599" w:rsidRPr="00413F22" w:rsidRDefault="00C43599" w:rsidP="00C43599">
      <w:pPr>
        <w:pStyle w:val="af7"/>
        <w:ind w:firstLine="708"/>
        <w:jc w:val="both"/>
      </w:pPr>
      <w:r w:rsidRPr="00413F22">
        <w:t>На территории муниципального образования, по оценке 2021 года, осуществляют свою деятельность 2 средних и 189 малых предприятия, а также 650 индивидуальных предпринимател</w:t>
      </w:r>
      <w:r>
        <w:t>ей</w:t>
      </w:r>
      <w:r w:rsidRPr="00413F22">
        <w:t xml:space="preserve">. </w:t>
      </w:r>
    </w:p>
    <w:p w:rsidR="005164B0" w:rsidRPr="005504CF" w:rsidRDefault="005164B0" w:rsidP="005164B0">
      <w:pPr>
        <w:spacing w:after="0" w:line="240" w:lineRule="auto"/>
        <w:ind w:firstLine="709"/>
        <w:jc w:val="both"/>
        <w:rPr>
          <w:rFonts w:ascii="Times New Roman" w:eastAsia="Calibri" w:hAnsi="Times New Roman" w:cs="Times New Roman"/>
          <w:b/>
          <w:bCs/>
          <w:sz w:val="24"/>
          <w:szCs w:val="24"/>
          <w:highlight w:val="yellow"/>
          <w:lang w:eastAsia="ru-RU"/>
        </w:rPr>
      </w:pPr>
    </w:p>
    <w:p w:rsidR="005164B0" w:rsidRPr="00C43599" w:rsidRDefault="005164B0" w:rsidP="005164B0">
      <w:pPr>
        <w:spacing w:after="0" w:line="240" w:lineRule="auto"/>
        <w:ind w:firstLine="709"/>
        <w:jc w:val="both"/>
        <w:rPr>
          <w:rFonts w:ascii="Times New Roman" w:eastAsia="Calibri" w:hAnsi="Times New Roman" w:cs="Times New Roman"/>
          <w:b/>
          <w:bCs/>
          <w:sz w:val="24"/>
          <w:szCs w:val="24"/>
          <w:lang w:eastAsia="ru-RU"/>
        </w:rPr>
      </w:pPr>
      <w:r w:rsidRPr="00C43599">
        <w:rPr>
          <w:rFonts w:ascii="Times New Roman" w:eastAsia="Calibri" w:hAnsi="Times New Roman" w:cs="Times New Roman"/>
          <w:b/>
          <w:bCs/>
          <w:sz w:val="24"/>
          <w:szCs w:val="24"/>
          <w:lang w:eastAsia="ru-RU"/>
        </w:rPr>
        <w:t>3.</w:t>
      </w:r>
      <w:r w:rsidR="0065162E">
        <w:rPr>
          <w:rFonts w:ascii="Times New Roman" w:eastAsia="Calibri" w:hAnsi="Times New Roman" w:cs="Times New Roman"/>
          <w:b/>
          <w:bCs/>
          <w:sz w:val="24"/>
          <w:szCs w:val="24"/>
          <w:lang w:eastAsia="ru-RU"/>
        </w:rPr>
        <w:t>4</w:t>
      </w:r>
      <w:r w:rsidRPr="00C43599">
        <w:rPr>
          <w:rFonts w:ascii="Times New Roman" w:eastAsia="Calibri" w:hAnsi="Times New Roman" w:cs="Times New Roman"/>
          <w:b/>
          <w:bCs/>
          <w:sz w:val="24"/>
          <w:szCs w:val="24"/>
          <w:lang w:eastAsia="ru-RU"/>
        </w:rPr>
        <w:t>. Инвестиции</w:t>
      </w:r>
      <w:r w:rsidR="00C43599" w:rsidRPr="00C43599">
        <w:rPr>
          <w:rFonts w:ascii="Times New Roman" w:eastAsia="Calibri" w:hAnsi="Times New Roman" w:cs="Times New Roman"/>
          <w:b/>
          <w:bCs/>
          <w:sz w:val="24"/>
          <w:szCs w:val="24"/>
          <w:lang w:eastAsia="ru-RU"/>
        </w:rPr>
        <w:t xml:space="preserve"> и строительство</w:t>
      </w:r>
      <w:r w:rsidRPr="00C43599">
        <w:rPr>
          <w:rFonts w:ascii="Times New Roman" w:eastAsia="Calibri" w:hAnsi="Times New Roman" w:cs="Times New Roman"/>
          <w:b/>
          <w:bCs/>
          <w:sz w:val="24"/>
          <w:szCs w:val="24"/>
          <w:lang w:eastAsia="ru-RU"/>
        </w:rPr>
        <w:t>.</w:t>
      </w:r>
    </w:p>
    <w:p w:rsidR="00C43599" w:rsidRPr="00366315" w:rsidRDefault="00C43599" w:rsidP="00C43599">
      <w:pPr>
        <w:pStyle w:val="af7"/>
        <w:ind w:firstLine="708"/>
        <w:jc w:val="both"/>
      </w:pPr>
      <w:r w:rsidRPr="00366315">
        <w:t xml:space="preserve">Объем инвестиций в основной капитал (за исключением бюджетных средств) в </w:t>
      </w:r>
      <w:r w:rsidRPr="004B3704">
        <w:t>муниципально</w:t>
      </w:r>
      <w:r>
        <w:t>м</w:t>
      </w:r>
      <w:r w:rsidRPr="004B3704">
        <w:t xml:space="preserve"> образовани</w:t>
      </w:r>
      <w:r>
        <w:t>и</w:t>
      </w:r>
      <w:r w:rsidRPr="004B3704">
        <w:t xml:space="preserve"> городское поселение Кандалакша Кандалакшского муниципального района Мурманской области</w:t>
      </w:r>
      <w:r w:rsidRPr="00366315">
        <w:t>, по оценке 202</w:t>
      </w:r>
      <w:r>
        <w:t>1</w:t>
      </w:r>
      <w:r w:rsidRPr="00366315">
        <w:t xml:space="preserve"> года, состав</w:t>
      </w:r>
      <w:r>
        <w:t>ляет</w:t>
      </w:r>
      <w:r w:rsidRPr="00366315">
        <w:t xml:space="preserve"> 503,9 млн. рублей.</w:t>
      </w:r>
    </w:p>
    <w:p w:rsidR="00C43599" w:rsidRPr="00366315" w:rsidRDefault="00C43599" w:rsidP="00C43599">
      <w:pPr>
        <w:pStyle w:val="af7"/>
        <w:ind w:firstLine="708"/>
        <w:jc w:val="both"/>
      </w:pPr>
      <w:r w:rsidRPr="00366315">
        <w:t>На территории муниципального образования в 2020-2021 годах за счет средств предприятий осуществляются следующие инвестиционные проекты:</w:t>
      </w:r>
    </w:p>
    <w:p w:rsidR="00C43599" w:rsidRPr="00CF4283" w:rsidRDefault="00C43599" w:rsidP="00C43599">
      <w:pPr>
        <w:pStyle w:val="af7"/>
        <w:ind w:firstLine="708"/>
        <w:jc w:val="both"/>
      </w:pPr>
      <w:r w:rsidRPr="00CF4283">
        <w:t>ООО «Кандалакшским морским торговым портом» произведена замена оборудования, а также, в целях повышения эффективности очистки поверхностных вод, произведено строительство ливневой канализации на причалах. Объем инвестиций в 2021 году составил 68 435 тыс. руб.</w:t>
      </w:r>
    </w:p>
    <w:p w:rsidR="00C43599" w:rsidRPr="00CF4283" w:rsidRDefault="00C43599" w:rsidP="00C43599">
      <w:pPr>
        <w:pStyle w:val="af7"/>
        <w:ind w:firstLine="708"/>
        <w:jc w:val="both"/>
      </w:pPr>
      <w:r w:rsidRPr="00CF4283">
        <w:t xml:space="preserve">Каскад Нивских ГЭС филиала «Кольский» ОАО ТГК-1 модернизирует существующее оборудование в целях повышения его надежности. Объем инвестиций в 2021 году составил   36 496,5 тыс. руб. </w:t>
      </w:r>
    </w:p>
    <w:p w:rsidR="00C43599" w:rsidRPr="00CF4283" w:rsidRDefault="00C43599" w:rsidP="00C43599">
      <w:pPr>
        <w:pStyle w:val="af7"/>
        <w:ind w:firstLine="708"/>
        <w:jc w:val="both"/>
        <w:rPr>
          <w:highlight w:val="yellow"/>
        </w:rPr>
      </w:pPr>
      <w:r w:rsidRPr="00CF4283">
        <w:t>В 2021 году объем инвестиций в основной капитал за счет всех источников составит 672,6 млн. рублей или на 11,6 % больше в ценах соответствующих лет к уровню 2020 года.</w:t>
      </w:r>
    </w:p>
    <w:p w:rsidR="00C43599" w:rsidRPr="00C16451" w:rsidRDefault="00C43599" w:rsidP="00C43599">
      <w:pPr>
        <w:overflowPunct w:val="0"/>
        <w:autoSpaceDE w:val="0"/>
        <w:autoSpaceDN w:val="0"/>
        <w:adjustRightInd w:val="0"/>
        <w:spacing w:after="0" w:line="240" w:lineRule="auto"/>
        <w:ind w:left="1489"/>
        <w:contextualSpacing/>
        <w:jc w:val="both"/>
        <w:textAlignment w:val="baseline"/>
        <w:rPr>
          <w:rFonts w:ascii="Times New Roman" w:eastAsia="Calibri" w:hAnsi="Times New Roman" w:cs="Times New Roman"/>
          <w:b/>
          <w:bCs/>
          <w:sz w:val="24"/>
          <w:szCs w:val="24"/>
          <w:highlight w:val="yellow"/>
          <w:lang w:eastAsia="ru-RU" w:bidi="en-US"/>
        </w:rPr>
      </w:pPr>
    </w:p>
    <w:p w:rsidR="005164B0" w:rsidRPr="0065162E" w:rsidRDefault="0065162E" w:rsidP="0065162E">
      <w:pPr>
        <w:spacing w:after="0" w:line="240" w:lineRule="auto"/>
        <w:ind w:firstLine="709"/>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3.5. </w:t>
      </w:r>
      <w:r w:rsidR="005164B0" w:rsidRPr="0065162E">
        <w:rPr>
          <w:rFonts w:ascii="Times New Roman" w:eastAsia="Calibri" w:hAnsi="Times New Roman" w:cs="Times New Roman"/>
          <w:b/>
          <w:bCs/>
          <w:sz w:val="24"/>
          <w:szCs w:val="24"/>
          <w:lang w:eastAsia="ru-RU"/>
        </w:rPr>
        <w:t>Рынок труда и занятость</w:t>
      </w:r>
    </w:p>
    <w:p w:rsidR="00C43599" w:rsidRDefault="00C43599" w:rsidP="00C43599">
      <w:pPr>
        <w:pStyle w:val="af7"/>
        <w:ind w:firstLine="709"/>
        <w:jc w:val="both"/>
      </w:pPr>
      <w:r w:rsidRPr="00594C2E">
        <w:t xml:space="preserve">Численность лиц в трудоспособном возрасте в 2021 году составляет </w:t>
      </w:r>
      <w:r>
        <w:t>19,5</w:t>
      </w:r>
      <w:r w:rsidRPr="00594C2E">
        <w:t xml:space="preserve"> тыс. человек, из них, по сведениям учебных заведений, порядка 200 школьников старше 16 лет, учащиеся индустриального колледжа – 668 человек.</w:t>
      </w:r>
    </w:p>
    <w:p w:rsidR="00A35D6B" w:rsidRDefault="00C43599" w:rsidP="00A35D6B">
      <w:pPr>
        <w:pStyle w:val="af7"/>
        <w:ind w:firstLine="709"/>
        <w:jc w:val="both"/>
      </w:pPr>
      <w:r w:rsidRPr="00594C2E">
        <w:t xml:space="preserve">По </w:t>
      </w:r>
      <w:r>
        <w:t xml:space="preserve">предварительной </w:t>
      </w:r>
      <w:r w:rsidRPr="00594C2E">
        <w:t>оценке 2021 года численность занятых в экономике муниципального образования состави</w:t>
      </w:r>
      <w:r>
        <w:t>ла</w:t>
      </w:r>
      <w:r w:rsidRPr="00594C2E">
        <w:t xml:space="preserve"> 15 тыс. человек. </w:t>
      </w:r>
    </w:p>
    <w:p w:rsidR="00C43599" w:rsidRPr="00F72139" w:rsidRDefault="00C43599" w:rsidP="00A35D6B">
      <w:pPr>
        <w:pStyle w:val="af7"/>
        <w:ind w:firstLine="709"/>
        <w:jc w:val="both"/>
      </w:pPr>
      <w:r w:rsidRPr="00F72139">
        <w:t xml:space="preserve">Удельный вес безработных граждан в численности трудоспособного населения составляет 2,9%. </w:t>
      </w:r>
    </w:p>
    <w:p w:rsidR="005164B0" w:rsidRPr="005504CF" w:rsidRDefault="005164B0" w:rsidP="005164B0">
      <w:pPr>
        <w:spacing w:after="0" w:line="240" w:lineRule="auto"/>
        <w:ind w:firstLine="709"/>
        <w:jc w:val="both"/>
        <w:rPr>
          <w:rFonts w:ascii="Times New Roman" w:eastAsia="Calibri" w:hAnsi="Times New Roman" w:cs="Times New Roman"/>
          <w:sz w:val="24"/>
          <w:szCs w:val="24"/>
          <w:highlight w:val="yellow"/>
          <w:lang w:eastAsia="ru-RU"/>
        </w:rPr>
      </w:pPr>
    </w:p>
    <w:p w:rsidR="005164B0" w:rsidRPr="00A35D6B" w:rsidRDefault="005164B0" w:rsidP="005164B0">
      <w:pPr>
        <w:spacing w:after="0" w:line="240" w:lineRule="auto"/>
        <w:ind w:firstLine="709"/>
        <w:jc w:val="both"/>
        <w:rPr>
          <w:rFonts w:ascii="Times New Roman" w:eastAsia="Calibri" w:hAnsi="Times New Roman" w:cs="Times New Roman"/>
          <w:b/>
          <w:bCs/>
          <w:sz w:val="24"/>
          <w:szCs w:val="24"/>
          <w:lang w:eastAsia="ru-RU"/>
        </w:rPr>
      </w:pPr>
      <w:r w:rsidRPr="00A35D6B">
        <w:rPr>
          <w:rFonts w:ascii="Times New Roman" w:eastAsia="Calibri" w:hAnsi="Times New Roman" w:cs="Times New Roman"/>
          <w:b/>
          <w:bCs/>
          <w:sz w:val="24"/>
          <w:szCs w:val="24"/>
          <w:lang w:eastAsia="ru-RU"/>
        </w:rPr>
        <w:t>3.</w:t>
      </w:r>
      <w:r w:rsidR="0065162E">
        <w:rPr>
          <w:rFonts w:ascii="Times New Roman" w:eastAsia="Calibri" w:hAnsi="Times New Roman" w:cs="Times New Roman"/>
          <w:b/>
          <w:bCs/>
          <w:sz w:val="24"/>
          <w:szCs w:val="24"/>
          <w:lang w:eastAsia="ru-RU"/>
        </w:rPr>
        <w:t>6</w:t>
      </w:r>
      <w:r w:rsidRPr="00A35D6B">
        <w:rPr>
          <w:rFonts w:ascii="Times New Roman" w:eastAsia="Calibri" w:hAnsi="Times New Roman" w:cs="Times New Roman"/>
          <w:b/>
          <w:bCs/>
          <w:sz w:val="24"/>
          <w:szCs w:val="24"/>
          <w:lang w:eastAsia="ru-RU"/>
        </w:rPr>
        <w:t>. Уровень жизни</w:t>
      </w:r>
    </w:p>
    <w:p w:rsidR="00A35D6B" w:rsidRPr="00D515C1" w:rsidRDefault="00A35D6B" w:rsidP="00A35D6B">
      <w:pPr>
        <w:pStyle w:val="af7"/>
        <w:ind w:firstLine="708"/>
        <w:jc w:val="both"/>
      </w:pPr>
      <w:r w:rsidRPr="00D515C1">
        <w:t xml:space="preserve">В среднем за 2021 год размер заработной платы работников организаций </w:t>
      </w:r>
      <w:r>
        <w:t xml:space="preserve">составил </w:t>
      </w:r>
      <w:r w:rsidRPr="00D515C1">
        <w:t xml:space="preserve">63246,0 рублей, что выше уровня 2020 года на 6,6%. </w:t>
      </w:r>
    </w:p>
    <w:p w:rsidR="00A35D6B" w:rsidRPr="004F26B2" w:rsidRDefault="00A35D6B" w:rsidP="00A35D6B">
      <w:pPr>
        <w:pStyle w:val="af7"/>
        <w:ind w:firstLine="708"/>
        <w:jc w:val="both"/>
      </w:pPr>
      <w:r w:rsidRPr="004F26B2">
        <w:t xml:space="preserve">Прожиточный минимум по Мурманской области в 2021 году в расчете на душу населения - 18 625 руб., в т.ч. для трудоспособного населения – 19391 руб., для пенсионеров – 15452 руб., для детей – 18650 руб. Средняя зарплата превышает уровень прожиточного минимума в среднем в 3,4 раза. </w:t>
      </w:r>
    </w:p>
    <w:p w:rsidR="00A35D6B" w:rsidRPr="004F26B2" w:rsidRDefault="00A35D6B" w:rsidP="00A35D6B">
      <w:pPr>
        <w:pStyle w:val="af7"/>
        <w:ind w:firstLine="708"/>
        <w:jc w:val="both"/>
      </w:pPr>
      <w:r w:rsidRPr="004F26B2">
        <w:t xml:space="preserve">Средний размер пенсий по </w:t>
      </w:r>
      <w:r w:rsidRPr="004B3704">
        <w:t>муниципально</w:t>
      </w:r>
      <w:r>
        <w:t>му</w:t>
      </w:r>
      <w:r w:rsidRPr="004B3704">
        <w:t xml:space="preserve"> образовани</w:t>
      </w:r>
      <w:r>
        <w:t>ю</w:t>
      </w:r>
      <w:r w:rsidRPr="004B3704">
        <w:t xml:space="preserve"> городское поселение Кандалакша Кандалакшского муниципального района Мурманской области</w:t>
      </w:r>
      <w:r w:rsidRPr="004F26B2">
        <w:t xml:space="preserve"> по сравнению с аналогичным периодом прошлого года повысился на 5,3% и составил 21225 руб. (в 2020 г – 20165 руб.) Уровень пенсии выше установленного для пенсионеров прожиточного минимума по Мурманской области в 1,4 раза, но ниже средней зарплаты по району в 2,9 раз.</w:t>
      </w:r>
      <w:r w:rsidRPr="004F26B2">
        <w:tab/>
      </w:r>
    </w:p>
    <w:p w:rsidR="005164B0" w:rsidRPr="005504CF" w:rsidRDefault="005164B0" w:rsidP="005164B0">
      <w:pPr>
        <w:spacing w:after="0" w:line="240" w:lineRule="auto"/>
        <w:ind w:firstLine="709"/>
        <w:jc w:val="both"/>
        <w:rPr>
          <w:rFonts w:ascii="Times New Roman" w:eastAsia="Calibri" w:hAnsi="Times New Roman" w:cs="Times New Roman"/>
          <w:b/>
          <w:bCs/>
          <w:sz w:val="24"/>
          <w:szCs w:val="24"/>
          <w:highlight w:val="yellow"/>
          <w:lang w:eastAsia="ru-RU"/>
        </w:rPr>
      </w:pPr>
    </w:p>
    <w:p w:rsidR="005164B0" w:rsidRPr="0065162E" w:rsidRDefault="005164B0" w:rsidP="005164B0">
      <w:pPr>
        <w:spacing w:after="0" w:line="240" w:lineRule="auto"/>
        <w:ind w:firstLine="709"/>
        <w:jc w:val="both"/>
        <w:rPr>
          <w:rFonts w:ascii="Times New Roman" w:eastAsia="Times New Roman" w:hAnsi="Times New Roman" w:cs="Times New Roman"/>
          <w:b/>
          <w:bCs/>
          <w:sz w:val="24"/>
          <w:szCs w:val="24"/>
          <w:lang w:eastAsia="ru-RU"/>
        </w:rPr>
      </w:pPr>
      <w:r w:rsidRPr="0065162E">
        <w:rPr>
          <w:rFonts w:ascii="Times New Roman" w:eastAsia="Times New Roman" w:hAnsi="Times New Roman" w:cs="Times New Roman"/>
          <w:b/>
          <w:bCs/>
          <w:sz w:val="24"/>
          <w:szCs w:val="24"/>
          <w:lang w:eastAsia="ru-RU"/>
        </w:rPr>
        <w:t>3.</w:t>
      </w:r>
      <w:r w:rsidR="0065162E">
        <w:rPr>
          <w:rFonts w:ascii="Times New Roman" w:eastAsia="Times New Roman" w:hAnsi="Times New Roman" w:cs="Times New Roman"/>
          <w:b/>
          <w:bCs/>
          <w:sz w:val="24"/>
          <w:szCs w:val="24"/>
          <w:lang w:eastAsia="ru-RU"/>
        </w:rPr>
        <w:t>7</w:t>
      </w:r>
      <w:r w:rsidRPr="0065162E">
        <w:rPr>
          <w:rFonts w:ascii="Times New Roman" w:eastAsia="Times New Roman" w:hAnsi="Times New Roman" w:cs="Times New Roman"/>
          <w:b/>
          <w:bCs/>
          <w:sz w:val="24"/>
          <w:szCs w:val="24"/>
          <w:lang w:eastAsia="ru-RU"/>
        </w:rPr>
        <w:t>. Жилье</w:t>
      </w:r>
    </w:p>
    <w:p w:rsidR="00A35D6B" w:rsidRPr="00C71762" w:rsidRDefault="00A35D6B" w:rsidP="00A35D6B">
      <w:pPr>
        <w:pStyle w:val="af7"/>
        <w:ind w:firstLine="708"/>
        <w:jc w:val="both"/>
      </w:pPr>
      <w:r w:rsidRPr="00C71762">
        <w:t>Средняя обеспеченность населения площадью жилых квартир в 2021 году увеличится и составит 30,8 кв. м. на человека.</w:t>
      </w:r>
    </w:p>
    <w:p w:rsidR="00A35D6B" w:rsidRPr="00D515C1" w:rsidRDefault="00A35D6B" w:rsidP="00A35D6B">
      <w:pPr>
        <w:pStyle w:val="af7"/>
        <w:ind w:firstLine="708"/>
        <w:jc w:val="both"/>
      </w:pPr>
      <w:r w:rsidRPr="00C71762">
        <w:lastRenderedPageBreak/>
        <w:t>Площадь ветхого и аварийного фонда в % к общей площади жилого фонда составила в 2020 году – 8,01% и 202</w:t>
      </w:r>
      <w:r>
        <w:t>1</w:t>
      </w:r>
      <w:r w:rsidRPr="00C71762">
        <w:t xml:space="preserve"> году – 7,68%.</w:t>
      </w:r>
      <w:r w:rsidRPr="00A35D6B">
        <w:t>В</w:t>
      </w:r>
      <w:r w:rsidRPr="00D515C1">
        <w:t xml:space="preserve"> 2021 году – снесено</w:t>
      </w:r>
      <w:r>
        <w:t xml:space="preserve"> 8</w:t>
      </w:r>
      <w:r w:rsidRPr="00D515C1">
        <w:t xml:space="preserve"> многоквартирных жилых домов.</w:t>
      </w:r>
    </w:p>
    <w:p w:rsidR="005164B0" w:rsidRPr="0065162E" w:rsidRDefault="005164B0" w:rsidP="005164B0">
      <w:pPr>
        <w:widowControl w:val="0"/>
        <w:tabs>
          <w:tab w:val="left" w:pos="1080"/>
        </w:tabs>
        <w:spacing w:after="0" w:line="240" w:lineRule="auto"/>
        <w:ind w:firstLine="720"/>
        <w:jc w:val="both"/>
        <w:rPr>
          <w:rFonts w:ascii="Times New Roman" w:eastAsia="Times New Roman" w:hAnsi="Times New Roman" w:cs="Times New Roman"/>
          <w:sz w:val="24"/>
          <w:szCs w:val="24"/>
          <w:lang w:eastAsia="ru-RU"/>
        </w:rPr>
      </w:pPr>
      <w:r w:rsidRPr="0065162E">
        <w:rPr>
          <w:rFonts w:ascii="Times New Roman" w:eastAsia="Times New Roman" w:hAnsi="Times New Roman" w:cs="Times New Roman"/>
          <w:sz w:val="24"/>
          <w:szCs w:val="24"/>
          <w:lang w:eastAsia="ru-RU"/>
        </w:rPr>
        <w:t>При государственной поддержки в виде получения социальной выплаты в 2021 году смогла улучшить свои жилищные условия 15 молодая семья. В рамках муниципальной программы за январь-декабрь 2021 года семьям на приобретение жилья перечислена соц. выплата в размере 6 524,16 тыс. руб., в т.ч.:</w:t>
      </w:r>
    </w:p>
    <w:p w:rsidR="005164B0" w:rsidRPr="0065162E" w:rsidRDefault="005164B0" w:rsidP="005164B0">
      <w:pPr>
        <w:widowControl w:val="0"/>
        <w:tabs>
          <w:tab w:val="left" w:pos="1080"/>
        </w:tabs>
        <w:spacing w:after="0" w:line="240" w:lineRule="auto"/>
        <w:ind w:firstLine="720"/>
        <w:jc w:val="both"/>
        <w:rPr>
          <w:rFonts w:ascii="Times New Roman" w:eastAsia="Times New Roman" w:hAnsi="Times New Roman" w:cs="Times New Roman"/>
          <w:sz w:val="24"/>
          <w:szCs w:val="24"/>
          <w:lang w:eastAsia="ru-RU"/>
        </w:rPr>
      </w:pPr>
      <w:r w:rsidRPr="0065162E">
        <w:rPr>
          <w:rFonts w:ascii="Times New Roman" w:eastAsia="Times New Roman" w:hAnsi="Times New Roman" w:cs="Times New Roman"/>
          <w:sz w:val="24"/>
          <w:szCs w:val="24"/>
          <w:lang w:eastAsia="ru-RU"/>
        </w:rPr>
        <w:t>- из средств областного бюджета – 5 711 тыс. руб.,</w:t>
      </w:r>
    </w:p>
    <w:p w:rsidR="005164B0" w:rsidRPr="0065162E" w:rsidRDefault="005164B0" w:rsidP="005164B0">
      <w:pPr>
        <w:widowControl w:val="0"/>
        <w:tabs>
          <w:tab w:val="left" w:pos="1080"/>
        </w:tabs>
        <w:spacing w:after="0" w:line="240" w:lineRule="auto"/>
        <w:ind w:firstLine="720"/>
        <w:jc w:val="both"/>
        <w:rPr>
          <w:rFonts w:ascii="Times New Roman" w:eastAsia="Times New Roman" w:hAnsi="Times New Roman" w:cs="Times New Roman"/>
          <w:sz w:val="24"/>
          <w:szCs w:val="24"/>
          <w:lang w:eastAsia="ru-RU"/>
        </w:rPr>
      </w:pPr>
      <w:r w:rsidRPr="0065162E">
        <w:rPr>
          <w:rFonts w:ascii="Times New Roman" w:eastAsia="Times New Roman" w:hAnsi="Times New Roman" w:cs="Times New Roman"/>
          <w:sz w:val="24"/>
          <w:szCs w:val="24"/>
          <w:lang w:eastAsia="ru-RU"/>
        </w:rPr>
        <w:t xml:space="preserve">- из </w:t>
      </w:r>
      <w:r w:rsidR="00A35D6B" w:rsidRPr="0065162E">
        <w:rPr>
          <w:rFonts w:ascii="Times New Roman" w:eastAsia="Times New Roman" w:hAnsi="Times New Roman" w:cs="Times New Roman"/>
          <w:sz w:val="24"/>
          <w:szCs w:val="24"/>
          <w:lang w:eastAsia="ru-RU"/>
        </w:rPr>
        <w:t>районного</w:t>
      </w:r>
      <w:r w:rsidRPr="0065162E">
        <w:rPr>
          <w:rFonts w:ascii="Times New Roman" w:eastAsia="Times New Roman" w:hAnsi="Times New Roman" w:cs="Times New Roman"/>
          <w:sz w:val="24"/>
          <w:szCs w:val="24"/>
          <w:lang w:eastAsia="ru-RU"/>
        </w:rPr>
        <w:t xml:space="preserve"> бюджета – 813,16 тыс. рублей.</w:t>
      </w:r>
    </w:p>
    <w:p w:rsidR="005164B0" w:rsidRDefault="005164B0" w:rsidP="005164B0">
      <w:pPr>
        <w:tabs>
          <w:tab w:val="left" w:pos="4160"/>
        </w:tabs>
        <w:overflowPunct w:val="0"/>
        <w:autoSpaceDE w:val="0"/>
        <w:autoSpaceDN w:val="0"/>
        <w:adjustRightInd w:val="0"/>
        <w:spacing w:after="0" w:line="240" w:lineRule="auto"/>
        <w:ind w:firstLine="709"/>
        <w:jc w:val="both"/>
        <w:textAlignment w:val="baseline"/>
        <w:rPr>
          <w:rFonts w:ascii="Times New Roman" w:hAnsi="Times New Roman" w:cs="Times New Roman"/>
          <w:sz w:val="24"/>
        </w:rPr>
      </w:pPr>
      <w:r w:rsidRPr="0065162E">
        <w:rPr>
          <w:rFonts w:ascii="Times New Roman" w:eastAsia="Times New Roman" w:hAnsi="Times New Roman" w:cs="Times New Roman"/>
          <w:sz w:val="24"/>
          <w:szCs w:val="24"/>
          <w:lang w:bidi="en-US"/>
        </w:rPr>
        <w:t xml:space="preserve">15 многодетных семей получили единовременную денежную выплату </w:t>
      </w:r>
      <w:r w:rsidRPr="0065162E">
        <w:rPr>
          <w:rFonts w:ascii="Times New Roman" w:hAnsi="Times New Roman" w:cs="Times New Roman"/>
          <w:sz w:val="24"/>
        </w:rPr>
        <w:t>взамен предоставления земельного участка в собственность. Объем финансирования за 2021 год составил 5 100,0 тыс. рублей.</w:t>
      </w:r>
    </w:p>
    <w:p w:rsidR="0091067B" w:rsidRDefault="0091067B" w:rsidP="005164B0">
      <w:pPr>
        <w:tabs>
          <w:tab w:val="left" w:pos="4160"/>
        </w:tabs>
        <w:overflowPunct w:val="0"/>
        <w:autoSpaceDE w:val="0"/>
        <w:autoSpaceDN w:val="0"/>
        <w:adjustRightInd w:val="0"/>
        <w:spacing w:after="0" w:line="240" w:lineRule="auto"/>
        <w:ind w:firstLine="709"/>
        <w:jc w:val="both"/>
        <w:textAlignment w:val="baseline"/>
        <w:rPr>
          <w:rFonts w:ascii="Times New Roman" w:hAnsi="Times New Roman" w:cs="Times New Roman"/>
          <w:sz w:val="24"/>
        </w:rPr>
      </w:pPr>
    </w:p>
    <w:p w:rsidR="0091067B" w:rsidRPr="0014101D" w:rsidRDefault="0091067B" w:rsidP="005164B0">
      <w:pPr>
        <w:tabs>
          <w:tab w:val="left" w:pos="41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bidi="en-US"/>
        </w:rPr>
      </w:pPr>
    </w:p>
    <w:p w:rsidR="00A35D6B" w:rsidRDefault="00A35D6B" w:rsidP="005164B0">
      <w:pPr>
        <w:spacing w:after="0" w:line="240" w:lineRule="auto"/>
        <w:ind w:firstLine="709"/>
        <w:jc w:val="both"/>
        <w:rPr>
          <w:rFonts w:ascii="Times New Roman" w:eastAsia="Times New Roman" w:hAnsi="Times New Roman" w:cs="Times New Roman"/>
          <w:b/>
          <w:bCs/>
          <w:sz w:val="24"/>
          <w:szCs w:val="24"/>
          <w:lang w:eastAsia="ru-RU"/>
        </w:rPr>
      </w:pPr>
      <w:bookmarkStart w:id="17" w:name="_Hlk98325480"/>
      <w:bookmarkStart w:id="18" w:name="_Hlk35273825"/>
    </w:p>
    <w:p w:rsidR="005164B0" w:rsidRPr="0014101D" w:rsidRDefault="005164B0" w:rsidP="005164B0">
      <w:pPr>
        <w:spacing w:after="0" w:line="240" w:lineRule="auto"/>
        <w:ind w:firstLine="709"/>
        <w:jc w:val="both"/>
        <w:rPr>
          <w:rFonts w:ascii="Times New Roman" w:eastAsia="Times New Roman" w:hAnsi="Times New Roman" w:cs="Times New Roman"/>
          <w:b/>
          <w:bCs/>
          <w:sz w:val="24"/>
          <w:szCs w:val="24"/>
          <w:lang w:eastAsia="ru-RU"/>
        </w:rPr>
      </w:pPr>
      <w:r w:rsidRPr="0014101D">
        <w:rPr>
          <w:rFonts w:ascii="Times New Roman" w:eastAsia="Times New Roman" w:hAnsi="Times New Roman" w:cs="Times New Roman"/>
          <w:b/>
          <w:bCs/>
          <w:sz w:val="24"/>
          <w:szCs w:val="24"/>
          <w:lang w:eastAsia="ru-RU"/>
        </w:rPr>
        <w:t>3.</w:t>
      </w:r>
      <w:r w:rsidR="0065162E">
        <w:rPr>
          <w:rFonts w:ascii="Times New Roman" w:eastAsia="Times New Roman" w:hAnsi="Times New Roman" w:cs="Times New Roman"/>
          <w:b/>
          <w:bCs/>
          <w:sz w:val="24"/>
          <w:szCs w:val="24"/>
          <w:lang w:eastAsia="ru-RU"/>
        </w:rPr>
        <w:t>8</w:t>
      </w:r>
      <w:r w:rsidRPr="0014101D">
        <w:rPr>
          <w:rFonts w:ascii="Times New Roman" w:eastAsia="Times New Roman" w:hAnsi="Times New Roman" w:cs="Times New Roman"/>
          <w:b/>
          <w:bCs/>
          <w:sz w:val="24"/>
          <w:szCs w:val="24"/>
          <w:lang w:eastAsia="ru-RU"/>
        </w:rPr>
        <w:t>. Развитие социальной сферы.</w:t>
      </w:r>
    </w:p>
    <w:bookmarkEnd w:id="17"/>
    <w:p w:rsidR="005164B0" w:rsidRPr="0014101D" w:rsidRDefault="005164B0" w:rsidP="005164B0">
      <w:pPr>
        <w:spacing w:after="0" w:line="240" w:lineRule="auto"/>
        <w:ind w:firstLine="851"/>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xml:space="preserve">Социальная сфера </w:t>
      </w:r>
      <w:r w:rsidR="005504CF">
        <w:rPr>
          <w:rFonts w:ascii="Times New Roman" w:eastAsia="Times New Roman" w:hAnsi="Times New Roman" w:cs="Times New Roman"/>
          <w:sz w:val="24"/>
          <w:szCs w:val="24"/>
          <w:lang w:eastAsia="ru-RU"/>
        </w:rPr>
        <w:t xml:space="preserve">г. </w:t>
      </w:r>
      <w:r w:rsidRPr="0014101D">
        <w:rPr>
          <w:rFonts w:ascii="Times New Roman" w:eastAsia="Times New Roman" w:hAnsi="Times New Roman" w:cs="Times New Roman"/>
          <w:sz w:val="24"/>
          <w:szCs w:val="24"/>
          <w:lang w:eastAsia="ru-RU"/>
        </w:rPr>
        <w:t>Кандалакш</w:t>
      </w:r>
      <w:r w:rsidR="005504CF">
        <w:rPr>
          <w:rFonts w:ascii="Times New Roman" w:eastAsia="Times New Roman" w:hAnsi="Times New Roman" w:cs="Times New Roman"/>
          <w:sz w:val="24"/>
          <w:szCs w:val="24"/>
          <w:lang w:eastAsia="ru-RU"/>
        </w:rPr>
        <w:t>а</w:t>
      </w:r>
      <w:r w:rsidRPr="0014101D">
        <w:rPr>
          <w:rFonts w:ascii="Times New Roman" w:eastAsia="Times New Roman" w:hAnsi="Times New Roman" w:cs="Times New Roman"/>
          <w:sz w:val="24"/>
          <w:szCs w:val="24"/>
          <w:lang w:eastAsia="ru-RU"/>
        </w:rPr>
        <w:t xml:space="preserve"> включает в себя учреждения образования, культуры, спорта и молодежной политики, учреждения здравоохранения и социального обслуживания населения. </w:t>
      </w:r>
    </w:p>
    <w:p w:rsidR="005164B0" w:rsidRPr="0014101D" w:rsidRDefault="005164B0" w:rsidP="005164B0">
      <w:pPr>
        <w:spacing w:after="0" w:line="240" w:lineRule="auto"/>
        <w:ind w:firstLine="851"/>
        <w:jc w:val="both"/>
        <w:rPr>
          <w:rFonts w:ascii="Times New Roman" w:eastAsia="Times New Roman" w:hAnsi="Times New Roman" w:cs="Times New Roman"/>
          <w:sz w:val="24"/>
          <w:szCs w:val="24"/>
          <w:lang w:eastAsia="ru-RU"/>
        </w:rPr>
      </w:pPr>
    </w:p>
    <w:p w:rsidR="005164B0" w:rsidRPr="0014101D" w:rsidRDefault="005164B0" w:rsidP="005164B0">
      <w:pPr>
        <w:spacing w:after="0" w:line="240" w:lineRule="auto"/>
        <w:jc w:val="center"/>
        <w:rPr>
          <w:rFonts w:ascii="Times New Roman" w:eastAsia="Times New Roman" w:hAnsi="Times New Roman" w:cs="Times New Roman"/>
          <w:i/>
          <w:sz w:val="24"/>
          <w:szCs w:val="24"/>
          <w:u w:val="single"/>
          <w:lang w:eastAsia="ru-RU"/>
        </w:rPr>
      </w:pPr>
      <w:r w:rsidRPr="0014101D">
        <w:rPr>
          <w:rFonts w:ascii="Times New Roman" w:eastAsia="Times New Roman" w:hAnsi="Times New Roman" w:cs="Times New Roman"/>
          <w:i/>
          <w:sz w:val="24"/>
          <w:szCs w:val="24"/>
          <w:u w:val="single"/>
          <w:lang w:eastAsia="ru-RU"/>
        </w:rPr>
        <w:t>Дошкольные, общеобразовательные учреждения</w:t>
      </w:r>
      <w:r w:rsidR="00A35D6B">
        <w:rPr>
          <w:rFonts w:ascii="Times New Roman" w:eastAsia="Times New Roman" w:hAnsi="Times New Roman" w:cs="Times New Roman"/>
          <w:i/>
          <w:sz w:val="24"/>
          <w:szCs w:val="24"/>
          <w:u w:val="single"/>
          <w:lang w:eastAsia="ru-RU"/>
        </w:rPr>
        <w:t>,</w:t>
      </w:r>
      <w:r w:rsidRPr="0014101D">
        <w:rPr>
          <w:rFonts w:ascii="Times New Roman" w:eastAsia="Times New Roman" w:hAnsi="Times New Roman" w:cs="Times New Roman"/>
          <w:i/>
          <w:sz w:val="24"/>
          <w:szCs w:val="24"/>
          <w:u w:val="single"/>
          <w:lang w:eastAsia="ru-RU"/>
        </w:rPr>
        <w:t xml:space="preserve"> учреждения дополнительного </w:t>
      </w:r>
      <w:r w:rsidR="00A35D6B">
        <w:rPr>
          <w:rFonts w:ascii="Times New Roman" w:eastAsia="Times New Roman" w:hAnsi="Times New Roman" w:cs="Times New Roman"/>
          <w:i/>
          <w:sz w:val="24"/>
          <w:szCs w:val="24"/>
          <w:u w:val="single"/>
          <w:lang w:eastAsia="ru-RU"/>
        </w:rPr>
        <w:t xml:space="preserve">и </w:t>
      </w:r>
      <w:r w:rsidR="00A35D6B" w:rsidRPr="0014101D">
        <w:rPr>
          <w:rFonts w:ascii="Times New Roman" w:eastAsia="Times New Roman" w:hAnsi="Times New Roman" w:cs="Times New Roman"/>
          <w:i/>
          <w:sz w:val="24"/>
          <w:szCs w:val="24"/>
          <w:u w:val="single"/>
          <w:lang w:eastAsia="ru-RU"/>
        </w:rPr>
        <w:t>среднего специальногообразования</w:t>
      </w:r>
    </w:p>
    <w:p w:rsidR="00A35D6B" w:rsidRPr="00C71762" w:rsidRDefault="00A35D6B" w:rsidP="00A35D6B">
      <w:pPr>
        <w:pStyle w:val="af7"/>
        <w:ind w:firstLine="708"/>
        <w:jc w:val="both"/>
      </w:pPr>
      <w:r w:rsidRPr="00C71762">
        <w:t>Образовательную систему муниципального образования составляют 19 дошкольных учреждений,9 общеобразовательных учреждений и 1 учреждение среднего профессионального образования.</w:t>
      </w:r>
    </w:p>
    <w:p w:rsidR="00A35D6B" w:rsidRPr="00C71762" w:rsidRDefault="00A35D6B" w:rsidP="00A35D6B">
      <w:pPr>
        <w:pStyle w:val="af7"/>
        <w:ind w:firstLine="708"/>
        <w:jc w:val="both"/>
      </w:pPr>
      <w:r w:rsidRPr="00C71762">
        <w:t>Число детей, посещающих дошкольные образовательные учреждения в2021 году, сократилось на 8,3 % к уровню 2020 года, и составило 1770 детей.</w:t>
      </w:r>
    </w:p>
    <w:p w:rsidR="00A35D6B" w:rsidRPr="0014101D" w:rsidRDefault="00A35D6B" w:rsidP="00A35D6B">
      <w:pPr>
        <w:spacing w:after="0" w:line="240" w:lineRule="auto"/>
        <w:ind w:firstLine="709"/>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Услуги по среднему специальному образованию предоставляет Государственное автономное образовательное учреждение среднего профессионального образования «Кандалакшский индустриальный колледж» по следующим основным специальностям:</w:t>
      </w:r>
    </w:p>
    <w:p w:rsidR="00A35D6B" w:rsidRPr="0014101D" w:rsidRDefault="00A35D6B" w:rsidP="00A35D6B">
      <w:pPr>
        <w:numPr>
          <w:ilvl w:val="0"/>
          <w:numId w:val="7"/>
        </w:numPr>
        <w:overflowPunct w:val="0"/>
        <w:autoSpaceDE w:val="0"/>
        <w:autoSpaceDN w:val="0"/>
        <w:adjustRightInd w:val="0"/>
        <w:spacing w:after="0" w:line="240" w:lineRule="auto"/>
        <w:ind w:firstLine="709"/>
        <w:contextualSpacing/>
        <w:textAlignment w:val="baseline"/>
        <w:rPr>
          <w:rFonts w:ascii="Times New Roman" w:eastAsia="Times New Roman" w:hAnsi="Times New Roman" w:cs="Times New Roman"/>
          <w:bCs/>
          <w:sz w:val="24"/>
          <w:szCs w:val="20"/>
          <w:lang w:val="en-US" w:eastAsia="ru-RU" w:bidi="en-US"/>
        </w:rPr>
      </w:pPr>
      <w:r w:rsidRPr="0014101D">
        <w:rPr>
          <w:rFonts w:ascii="Times New Roman" w:eastAsia="Times New Roman" w:hAnsi="Times New Roman" w:cs="Times New Roman"/>
          <w:bCs/>
          <w:sz w:val="24"/>
          <w:szCs w:val="20"/>
          <w:lang w:val="en-US" w:eastAsia="ru-RU" w:bidi="en-US"/>
        </w:rPr>
        <w:t>Машинистлокомотива</w:t>
      </w:r>
    </w:p>
    <w:p w:rsidR="00A35D6B" w:rsidRPr="0014101D" w:rsidRDefault="00A35D6B" w:rsidP="00A35D6B">
      <w:pPr>
        <w:numPr>
          <w:ilvl w:val="0"/>
          <w:numId w:val="7"/>
        </w:numPr>
        <w:spacing w:after="0" w:line="240" w:lineRule="auto"/>
        <w:ind w:firstLine="709"/>
        <w:contextualSpacing/>
        <w:rPr>
          <w:rFonts w:ascii="Times New Roman" w:eastAsia="Times New Roman" w:hAnsi="Times New Roman" w:cs="Times New Roman"/>
          <w:bCs/>
          <w:sz w:val="24"/>
          <w:szCs w:val="20"/>
          <w:lang w:val="en-US" w:eastAsia="ru-RU" w:bidi="en-US"/>
        </w:rPr>
      </w:pPr>
      <w:r w:rsidRPr="0014101D">
        <w:rPr>
          <w:rFonts w:ascii="Times New Roman" w:eastAsia="Times New Roman" w:hAnsi="Times New Roman" w:cs="Times New Roman"/>
          <w:bCs/>
          <w:sz w:val="24"/>
          <w:szCs w:val="20"/>
          <w:lang w:val="en-US" w:eastAsia="ru-RU" w:bidi="en-US"/>
        </w:rPr>
        <w:t>Электроснабжение (поотраслям)</w:t>
      </w:r>
    </w:p>
    <w:p w:rsidR="00A35D6B" w:rsidRPr="0014101D" w:rsidRDefault="00A35D6B" w:rsidP="00A35D6B">
      <w:pPr>
        <w:numPr>
          <w:ilvl w:val="0"/>
          <w:numId w:val="7"/>
        </w:numPr>
        <w:spacing w:after="0" w:line="240" w:lineRule="auto"/>
        <w:ind w:firstLine="709"/>
        <w:contextualSpacing/>
        <w:rPr>
          <w:rFonts w:ascii="Times New Roman" w:eastAsia="Times New Roman" w:hAnsi="Times New Roman" w:cs="Times New Roman"/>
          <w:bCs/>
          <w:sz w:val="24"/>
          <w:szCs w:val="20"/>
          <w:lang w:val="en-US" w:eastAsia="ru-RU" w:bidi="en-US"/>
        </w:rPr>
      </w:pPr>
      <w:r w:rsidRPr="0014101D">
        <w:rPr>
          <w:rFonts w:ascii="Times New Roman" w:eastAsia="Times New Roman" w:hAnsi="Times New Roman" w:cs="Times New Roman"/>
          <w:bCs/>
          <w:sz w:val="24"/>
          <w:szCs w:val="20"/>
          <w:lang w:val="en-US" w:eastAsia="ru-RU" w:bidi="en-US"/>
        </w:rPr>
        <w:t>Компьютерныесистемы и комплексы</w:t>
      </w:r>
    </w:p>
    <w:p w:rsidR="00A35D6B" w:rsidRPr="0014101D" w:rsidRDefault="00A35D6B" w:rsidP="00A35D6B">
      <w:pPr>
        <w:numPr>
          <w:ilvl w:val="0"/>
          <w:numId w:val="7"/>
        </w:numPr>
        <w:overflowPunct w:val="0"/>
        <w:autoSpaceDE w:val="0"/>
        <w:autoSpaceDN w:val="0"/>
        <w:adjustRightInd w:val="0"/>
        <w:spacing w:after="0" w:line="240" w:lineRule="auto"/>
        <w:ind w:firstLine="709"/>
        <w:contextualSpacing/>
        <w:textAlignment w:val="baseline"/>
        <w:rPr>
          <w:rFonts w:ascii="Times New Roman" w:eastAsia="Times New Roman" w:hAnsi="Times New Roman" w:cs="Times New Roman"/>
          <w:bCs/>
          <w:sz w:val="24"/>
          <w:szCs w:val="20"/>
          <w:lang w:val="en-US" w:eastAsia="ru-RU" w:bidi="en-US"/>
        </w:rPr>
      </w:pPr>
      <w:r w:rsidRPr="0014101D">
        <w:rPr>
          <w:rFonts w:ascii="Times New Roman" w:eastAsia="Times New Roman" w:hAnsi="Times New Roman" w:cs="Times New Roman"/>
          <w:bCs/>
          <w:sz w:val="24"/>
          <w:szCs w:val="20"/>
          <w:lang w:val="en-US" w:eastAsia="ru-RU" w:bidi="en-US"/>
        </w:rPr>
        <w:t>Металлургияцветныхметаллов</w:t>
      </w:r>
    </w:p>
    <w:p w:rsidR="00A35D6B" w:rsidRPr="0014101D" w:rsidRDefault="00A35D6B" w:rsidP="00A35D6B">
      <w:pPr>
        <w:numPr>
          <w:ilvl w:val="0"/>
          <w:numId w:val="7"/>
        </w:numPr>
        <w:overflowPunct w:val="0"/>
        <w:autoSpaceDE w:val="0"/>
        <w:autoSpaceDN w:val="0"/>
        <w:adjustRightInd w:val="0"/>
        <w:spacing w:after="0" w:line="240" w:lineRule="auto"/>
        <w:ind w:firstLine="709"/>
        <w:contextualSpacing/>
        <w:textAlignment w:val="baseline"/>
        <w:rPr>
          <w:rFonts w:ascii="Times New Roman" w:eastAsia="Times New Roman" w:hAnsi="Times New Roman" w:cs="Times New Roman"/>
          <w:bCs/>
          <w:sz w:val="24"/>
          <w:szCs w:val="20"/>
          <w:lang w:val="en-US" w:eastAsia="ru-RU" w:bidi="en-US"/>
        </w:rPr>
      </w:pPr>
      <w:r w:rsidRPr="0014101D">
        <w:rPr>
          <w:rFonts w:ascii="Times New Roman" w:eastAsia="Times New Roman" w:hAnsi="Times New Roman" w:cs="Times New Roman"/>
          <w:bCs/>
          <w:sz w:val="24"/>
          <w:szCs w:val="20"/>
          <w:lang w:val="en-US" w:eastAsia="ru-RU" w:bidi="en-US"/>
        </w:rPr>
        <w:t>Поварское и кондитерскоедело</w:t>
      </w:r>
    </w:p>
    <w:p w:rsidR="00A35D6B" w:rsidRPr="0014101D" w:rsidRDefault="00A35D6B" w:rsidP="00A35D6B">
      <w:pPr>
        <w:numPr>
          <w:ilvl w:val="0"/>
          <w:numId w:val="7"/>
        </w:numPr>
        <w:overflowPunct w:val="0"/>
        <w:autoSpaceDE w:val="0"/>
        <w:autoSpaceDN w:val="0"/>
        <w:adjustRightInd w:val="0"/>
        <w:spacing w:after="0" w:line="240" w:lineRule="auto"/>
        <w:ind w:firstLine="709"/>
        <w:contextualSpacing/>
        <w:textAlignment w:val="baseline"/>
        <w:rPr>
          <w:rFonts w:ascii="Times New Roman" w:eastAsia="Times New Roman" w:hAnsi="Times New Roman" w:cs="Times New Roman"/>
          <w:bCs/>
          <w:sz w:val="24"/>
          <w:szCs w:val="20"/>
          <w:lang w:val="en-US" w:eastAsia="ru-RU" w:bidi="en-US"/>
        </w:rPr>
      </w:pPr>
      <w:r w:rsidRPr="0014101D">
        <w:rPr>
          <w:rFonts w:ascii="Times New Roman" w:eastAsia="Times New Roman" w:hAnsi="Times New Roman" w:cs="Times New Roman"/>
          <w:bCs/>
          <w:sz w:val="24"/>
          <w:szCs w:val="20"/>
          <w:lang w:val="en-US" w:eastAsia="ru-RU" w:bidi="en-US"/>
        </w:rPr>
        <w:t>Коммерция (поотраслям)</w:t>
      </w:r>
    </w:p>
    <w:p w:rsidR="00A35D6B" w:rsidRPr="0014101D" w:rsidRDefault="00A35D6B" w:rsidP="00A35D6B">
      <w:pPr>
        <w:numPr>
          <w:ilvl w:val="0"/>
          <w:numId w:val="7"/>
        </w:numPr>
        <w:overflowPunct w:val="0"/>
        <w:autoSpaceDE w:val="0"/>
        <w:autoSpaceDN w:val="0"/>
        <w:adjustRightInd w:val="0"/>
        <w:spacing w:after="0" w:line="240" w:lineRule="auto"/>
        <w:ind w:firstLine="709"/>
        <w:contextualSpacing/>
        <w:textAlignment w:val="baseline"/>
        <w:rPr>
          <w:rFonts w:ascii="Times New Roman" w:eastAsia="Times New Roman" w:hAnsi="Times New Roman" w:cs="Times New Roman"/>
          <w:bCs/>
          <w:sz w:val="24"/>
          <w:szCs w:val="20"/>
          <w:lang w:val="en-US" w:eastAsia="ru-RU" w:bidi="en-US"/>
        </w:rPr>
      </w:pPr>
      <w:r w:rsidRPr="0014101D">
        <w:rPr>
          <w:rFonts w:ascii="Times New Roman" w:eastAsia="Times New Roman" w:hAnsi="Times New Roman" w:cs="Times New Roman"/>
          <w:bCs/>
          <w:sz w:val="24"/>
          <w:szCs w:val="20"/>
          <w:lang w:val="en-US" w:eastAsia="ru-RU" w:bidi="en-US"/>
        </w:rPr>
        <w:t>Дошкольноеобразование</w:t>
      </w:r>
    </w:p>
    <w:p w:rsidR="00A35D6B" w:rsidRPr="0014101D" w:rsidRDefault="00A35D6B" w:rsidP="00A35D6B">
      <w:pPr>
        <w:numPr>
          <w:ilvl w:val="0"/>
          <w:numId w:val="7"/>
        </w:numPr>
        <w:overflowPunct w:val="0"/>
        <w:autoSpaceDE w:val="0"/>
        <w:autoSpaceDN w:val="0"/>
        <w:adjustRightInd w:val="0"/>
        <w:spacing w:after="0" w:line="240" w:lineRule="auto"/>
        <w:ind w:firstLine="709"/>
        <w:contextualSpacing/>
        <w:textAlignment w:val="baseline"/>
        <w:rPr>
          <w:rFonts w:ascii="Times New Roman" w:eastAsia="Times New Roman" w:hAnsi="Times New Roman" w:cs="Times New Roman"/>
          <w:bCs/>
          <w:sz w:val="24"/>
          <w:szCs w:val="20"/>
          <w:lang w:eastAsia="ru-RU" w:bidi="en-US"/>
        </w:rPr>
      </w:pPr>
      <w:r w:rsidRPr="0014101D">
        <w:rPr>
          <w:rFonts w:ascii="Times New Roman" w:eastAsia="Times New Roman" w:hAnsi="Times New Roman" w:cs="Times New Roman"/>
          <w:bCs/>
          <w:sz w:val="24"/>
          <w:szCs w:val="20"/>
          <w:lang w:eastAsia="ru-RU" w:bidi="en-US"/>
        </w:rPr>
        <w:t>Мастер по ремонту и обслуживанию инженерных систем жилищно-коммунального хозяйства</w:t>
      </w:r>
    </w:p>
    <w:p w:rsidR="00A35D6B" w:rsidRPr="0014101D" w:rsidRDefault="00A35D6B" w:rsidP="00A35D6B">
      <w:pPr>
        <w:numPr>
          <w:ilvl w:val="0"/>
          <w:numId w:val="7"/>
        </w:numPr>
        <w:overflowPunct w:val="0"/>
        <w:autoSpaceDE w:val="0"/>
        <w:autoSpaceDN w:val="0"/>
        <w:adjustRightInd w:val="0"/>
        <w:spacing w:after="0" w:line="240" w:lineRule="auto"/>
        <w:ind w:firstLine="709"/>
        <w:contextualSpacing/>
        <w:textAlignment w:val="baseline"/>
        <w:rPr>
          <w:rFonts w:ascii="Times New Roman" w:eastAsia="Times New Roman" w:hAnsi="Times New Roman" w:cs="Times New Roman"/>
          <w:bCs/>
          <w:sz w:val="24"/>
          <w:szCs w:val="20"/>
          <w:lang w:val="en-US" w:eastAsia="ru-RU" w:bidi="en-US"/>
        </w:rPr>
      </w:pPr>
      <w:r w:rsidRPr="0014101D">
        <w:rPr>
          <w:rFonts w:ascii="Times New Roman" w:eastAsia="Times New Roman" w:hAnsi="Times New Roman" w:cs="Times New Roman"/>
          <w:bCs/>
          <w:sz w:val="24"/>
          <w:szCs w:val="20"/>
          <w:lang w:val="en-US" w:eastAsia="ru-RU" w:bidi="en-US"/>
        </w:rPr>
        <w:t>Электромонтерпоремонтуэлектросетей</w:t>
      </w:r>
    </w:p>
    <w:p w:rsidR="00A35D6B" w:rsidRPr="0014101D" w:rsidRDefault="00A35D6B" w:rsidP="00A35D6B">
      <w:pPr>
        <w:numPr>
          <w:ilvl w:val="0"/>
          <w:numId w:val="7"/>
        </w:numPr>
        <w:overflowPunct w:val="0"/>
        <w:autoSpaceDE w:val="0"/>
        <w:autoSpaceDN w:val="0"/>
        <w:adjustRightInd w:val="0"/>
        <w:spacing w:after="0" w:line="240" w:lineRule="auto"/>
        <w:ind w:firstLine="709"/>
        <w:contextualSpacing/>
        <w:textAlignment w:val="baseline"/>
        <w:rPr>
          <w:rFonts w:ascii="Times New Roman" w:eastAsia="Times New Roman" w:hAnsi="Times New Roman" w:cs="Times New Roman"/>
          <w:bCs/>
          <w:sz w:val="24"/>
          <w:szCs w:val="20"/>
          <w:lang w:eastAsia="ru-RU" w:bidi="en-US"/>
        </w:rPr>
      </w:pPr>
      <w:r w:rsidRPr="0014101D">
        <w:rPr>
          <w:rFonts w:ascii="Times New Roman" w:eastAsia="Times New Roman" w:hAnsi="Times New Roman" w:cs="Times New Roman"/>
          <w:bCs/>
          <w:sz w:val="24"/>
          <w:szCs w:val="20"/>
          <w:lang w:eastAsia="ru-RU" w:bidi="en-US"/>
        </w:rPr>
        <w:t>Сварщик (ручной и частично механизированной сварки (наплавки))</w:t>
      </w:r>
    </w:p>
    <w:p w:rsidR="00A35D6B" w:rsidRPr="0014101D" w:rsidRDefault="00A35D6B" w:rsidP="00A35D6B">
      <w:pPr>
        <w:numPr>
          <w:ilvl w:val="0"/>
          <w:numId w:val="7"/>
        </w:numPr>
        <w:spacing w:after="0" w:line="240" w:lineRule="auto"/>
        <w:ind w:firstLine="709"/>
        <w:contextualSpacing/>
        <w:rPr>
          <w:rFonts w:ascii="Times New Roman" w:eastAsia="Times New Roman" w:hAnsi="Times New Roman" w:cs="Times New Roman"/>
          <w:bCs/>
          <w:sz w:val="24"/>
          <w:szCs w:val="20"/>
          <w:lang w:eastAsia="ru-RU" w:bidi="en-US"/>
        </w:rPr>
      </w:pPr>
      <w:r w:rsidRPr="0014101D">
        <w:rPr>
          <w:rFonts w:ascii="Times New Roman" w:eastAsia="Times New Roman" w:hAnsi="Times New Roman" w:cs="Times New Roman"/>
          <w:bCs/>
          <w:sz w:val="24"/>
          <w:szCs w:val="20"/>
          <w:lang w:eastAsia="ru-RU" w:bidi="en-US"/>
        </w:rPr>
        <w:t>Слесарь-электрик по ремонту электрооборудования подвижного состава (электровозов, электропоездов)</w:t>
      </w:r>
    </w:p>
    <w:p w:rsidR="00A35D6B" w:rsidRPr="0014101D" w:rsidRDefault="00A35D6B" w:rsidP="00A35D6B">
      <w:pPr>
        <w:numPr>
          <w:ilvl w:val="0"/>
          <w:numId w:val="7"/>
        </w:numPr>
        <w:overflowPunct w:val="0"/>
        <w:autoSpaceDE w:val="0"/>
        <w:autoSpaceDN w:val="0"/>
        <w:adjustRightInd w:val="0"/>
        <w:spacing w:after="0" w:line="240" w:lineRule="auto"/>
        <w:ind w:firstLine="709"/>
        <w:contextualSpacing/>
        <w:textAlignment w:val="baseline"/>
        <w:rPr>
          <w:rFonts w:ascii="Times New Roman" w:eastAsia="Times New Roman" w:hAnsi="Times New Roman" w:cs="Times New Roman"/>
          <w:bCs/>
          <w:sz w:val="24"/>
          <w:szCs w:val="20"/>
          <w:lang w:val="en-US" w:eastAsia="ru-RU" w:bidi="en-US"/>
        </w:rPr>
      </w:pPr>
      <w:r w:rsidRPr="0014101D">
        <w:rPr>
          <w:rFonts w:ascii="Times New Roman" w:eastAsia="Times New Roman" w:hAnsi="Times New Roman" w:cs="Times New Roman"/>
          <w:bCs/>
          <w:sz w:val="24"/>
          <w:szCs w:val="20"/>
          <w:lang w:val="en-US" w:eastAsia="ru-RU" w:bidi="en-US"/>
        </w:rPr>
        <w:t>Продавец, контролер-кассир</w:t>
      </w:r>
    </w:p>
    <w:p w:rsidR="00A35D6B" w:rsidRPr="0014101D" w:rsidRDefault="00A35D6B" w:rsidP="00A35D6B">
      <w:pPr>
        <w:numPr>
          <w:ilvl w:val="0"/>
          <w:numId w:val="7"/>
        </w:numPr>
        <w:overflowPunct w:val="0"/>
        <w:autoSpaceDE w:val="0"/>
        <w:autoSpaceDN w:val="0"/>
        <w:adjustRightInd w:val="0"/>
        <w:spacing w:after="0" w:line="240" w:lineRule="auto"/>
        <w:ind w:firstLine="709"/>
        <w:contextualSpacing/>
        <w:textAlignment w:val="baseline"/>
        <w:rPr>
          <w:rFonts w:ascii="Times New Roman" w:eastAsia="Times New Roman" w:hAnsi="Times New Roman" w:cs="Times New Roman"/>
          <w:bCs/>
          <w:sz w:val="24"/>
          <w:szCs w:val="20"/>
          <w:lang w:val="en-US" w:eastAsia="ru-RU" w:bidi="en-US"/>
        </w:rPr>
      </w:pPr>
      <w:r w:rsidRPr="0014101D">
        <w:rPr>
          <w:rFonts w:ascii="Times New Roman" w:eastAsia="Times New Roman" w:hAnsi="Times New Roman" w:cs="Times New Roman"/>
          <w:bCs/>
          <w:sz w:val="24"/>
          <w:szCs w:val="20"/>
          <w:lang w:val="en-US" w:eastAsia="ru-RU" w:bidi="en-US"/>
        </w:rPr>
        <w:t>Повар, кондитер</w:t>
      </w:r>
    </w:p>
    <w:p w:rsidR="00A35D6B" w:rsidRPr="0014101D" w:rsidRDefault="00A35D6B" w:rsidP="00A35D6B">
      <w:pPr>
        <w:spacing w:after="0" w:line="240" w:lineRule="auto"/>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ab/>
        <w:t>В 2021 году численность обучающихся составила 756 человек, что выше уровня 2020 года на 18 %.</w:t>
      </w:r>
    </w:p>
    <w:p w:rsidR="00A35D6B" w:rsidRPr="00C71762" w:rsidRDefault="00A35D6B" w:rsidP="00A35D6B">
      <w:pPr>
        <w:pStyle w:val="af7"/>
        <w:ind w:firstLine="708"/>
        <w:jc w:val="both"/>
      </w:pPr>
      <w:r w:rsidRPr="00C71762">
        <w:t xml:space="preserve">По оценке 2021 года число детей, посещающих общеобразовательные учреждения, незначительно сократилось на 2,6 % и составило 3585 учеников. </w:t>
      </w:r>
    </w:p>
    <w:p w:rsidR="005164B0" w:rsidRPr="0014101D" w:rsidRDefault="005164B0" w:rsidP="005164B0">
      <w:pPr>
        <w:spacing w:after="0" w:line="240" w:lineRule="auto"/>
        <w:jc w:val="both"/>
        <w:rPr>
          <w:rFonts w:ascii="Times New Roman" w:eastAsia="Times New Roman" w:hAnsi="Times New Roman" w:cs="Times New Roman"/>
          <w:color w:val="FF0000"/>
          <w:sz w:val="24"/>
          <w:szCs w:val="24"/>
          <w:lang w:eastAsia="ru-RU"/>
        </w:rPr>
      </w:pPr>
    </w:p>
    <w:p w:rsidR="005164B0" w:rsidRPr="0014101D" w:rsidRDefault="005164B0" w:rsidP="005164B0">
      <w:pPr>
        <w:spacing w:after="0" w:line="240" w:lineRule="auto"/>
        <w:jc w:val="center"/>
        <w:rPr>
          <w:rFonts w:ascii="Times New Roman" w:eastAsia="Times New Roman" w:hAnsi="Times New Roman" w:cs="Times New Roman"/>
          <w:i/>
          <w:sz w:val="24"/>
          <w:szCs w:val="24"/>
          <w:u w:val="single"/>
          <w:lang w:eastAsia="ru-RU"/>
        </w:rPr>
      </w:pPr>
      <w:r w:rsidRPr="0014101D">
        <w:rPr>
          <w:rFonts w:ascii="Times New Roman" w:eastAsia="Times New Roman" w:hAnsi="Times New Roman" w:cs="Times New Roman"/>
          <w:i/>
          <w:sz w:val="24"/>
          <w:szCs w:val="24"/>
          <w:u w:val="single"/>
          <w:lang w:eastAsia="ru-RU"/>
        </w:rPr>
        <w:t xml:space="preserve">Культура </w:t>
      </w:r>
    </w:p>
    <w:p w:rsidR="005164B0" w:rsidRPr="0014101D" w:rsidRDefault="005164B0" w:rsidP="005164B0">
      <w:pPr>
        <w:spacing w:after="0" w:line="240" w:lineRule="auto"/>
        <w:ind w:firstLine="709"/>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lastRenderedPageBreak/>
        <w:t xml:space="preserve">Сеть учреждений культуры </w:t>
      </w:r>
      <w:r w:rsidR="005504CF">
        <w:rPr>
          <w:rFonts w:ascii="Times New Roman" w:eastAsia="Times New Roman" w:hAnsi="Times New Roman" w:cs="Times New Roman"/>
          <w:sz w:val="24"/>
          <w:szCs w:val="24"/>
          <w:lang w:eastAsia="ru-RU"/>
        </w:rPr>
        <w:t>г.п. Кандалакша</w:t>
      </w:r>
      <w:r w:rsidRPr="0014101D">
        <w:rPr>
          <w:rFonts w:ascii="Times New Roman" w:eastAsia="Times New Roman" w:hAnsi="Times New Roman" w:cs="Times New Roman"/>
          <w:sz w:val="24"/>
          <w:szCs w:val="24"/>
          <w:lang w:eastAsia="ru-RU"/>
        </w:rPr>
        <w:t xml:space="preserve"> в 2021 году была представлена следующими организациями: </w:t>
      </w:r>
    </w:p>
    <w:p w:rsidR="005164B0" w:rsidRPr="0014101D" w:rsidRDefault="005164B0" w:rsidP="005164B0">
      <w:pPr>
        <w:spacing w:after="0" w:line="240" w:lineRule="auto"/>
        <w:ind w:firstLine="851"/>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xml:space="preserve">1. МБУ ДК «Металлург», филиалами которого в 2020 году являлись 3 сельских Дома культуры (с. Лувеньга; н.п. Нивский; н.п. Белое Море), а также городской культурный центр «Нива». </w:t>
      </w:r>
    </w:p>
    <w:p w:rsidR="005164B0" w:rsidRPr="0014101D" w:rsidRDefault="005164B0" w:rsidP="005164B0">
      <w:pPr>
        <w:spacing w:after="0" w:line="240" w:lineRule="auto"/>
        <w:ind w:firstLine="851"/>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2. МБУ «Кандалакшская централизованная библиотечная система», объединяющая 9 библиотек;</w:t>
      </w:r>
    </w:p>
    <w:p w:rsidR="005164B0" w:rsidRPr="0014101D" w:rsidRDefault="005164B0" w:rsidP="005164B0">
      <w:pPr>
        <w:spacing w:after="0" w:line="240" w:lineRule="auto"/>
        <w:ind w:firstLine="851"/>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3. МБУ «Музей истории города Кандалакша»;</w:t>
      </w:r>
    </w:p>
    <w:p w:rsidR="005164B0" w:rsidRPr="0014101D" w:rsidRDefault="005164B0" w:rsidP="005164B0">
      <w:pPr>
        <w:spacing w:after="0" w:line="240" w:lineRule="auto"/>
        <w:jc w:val="center"/>
        <w:rPr>
          <w:rFonts w:ascii="Times New Roman" w:eastAsia="Times New Roman" w:hAnsi="Times New Roman" w:cs="Times New Roman"/>
          <w:i/>
          <w:sz w:val="24"/>
          <w:szCs w:val="24"/>
          <w:u w:val="single"/>
          <w:lang w:eastAsia="ru-RU"/>
        </w:rPr>
      </w:pPr>
    </w:p>
    <w:p w:rsidR="005164B0" w:rsidRPr="0014101D" w:rsidRDefault="005164B0" w:rsidP="005164B0">
      <w:pPr>
        <w:spacing w:after="0" w:line="240" w:lineRule="auto"/>
        <w:jc w:val="center"/>
        <w:rPr>
          <w:rFonts w:ascii="Times New Roman" w:eastAsia="Times New Roman" w:hAnsi="Times New Roman" w:cs="Times New Roman"/>
          <w:i/>
          <w:sz w:val="24"/>
          <w:szCs w:val="24"/>
          <w:u w:val="single"/>
          <w:lang w:eastAsia="ru-RU"/>
        </w:rPr>
      </w:pPr>
      <w:r w:rsidRPr="0014101D">
        <w:rPr>
          <w:rFonts w:ascii="Times New Roman" w:eastAsia="Times New Roman" w:hAnsi="Times New Roman" w:cs="Times New Roman"/>
          <w:i/>
          <w:sz w:val="24"/>
          <w:szCs w:val="24"/>
          <w:u w:val="single"/>
          <w:lang w:eastAsia="ru-RU"/>
        </w:rPr>
        <w:t xml:space="preserve">Спорт и молодежная политика </w:t>
      </w:r>
    </w:p>
    <w:p w:rsidR="0065162E" w:rsidRPr="00C71762" w:rsidRDefault="0065162E" w:rsidP="0065162E">
      <w:pPr>
        <w:pStyle w:val="af7"/>
        <w:ind w:firstLine="708"/>
        <w:jc w:val="both"/>
      </w:pPr>
      <w:r w:rsidRPr="00C71762">
        <w:t>Доля населения систематически занимающегося физической культурой и спортом, в общей численности населения в 202</w:t>
      </w:r>
      <w:r>
        <w:t>1</w:t>
      </w:r>
      <w:r w:rsidRPr="00C71762">
        <w:t xml:space="preserve"> году составляет 42,6%. </w:t>
      </w:r>
    </w:p>
    <w:p w:rsidR="0065162E" w:rsidRPr="00C71762" w:rsidRDefault="0065162E" w:rsidP="0065162E">
      <w:pPr>
        <w:pStyle w:val="af7"/>
        <w:ind w:firstLine="708"/>
        <w:jc w:val="both"/>
      </w:pPr>
      <w:r w:rsidRPr="00C71762">
        <w:t>В муниципальном образовании более 17 учреждений, проводят физкультурно-оздоровительную работу.</w:t>
      </w:r>
    </w:p>
    <w:p w:rsidR="0065162E" w:rsidRPr="00C71762" w:rsidRDefault="0065162E" w:rsidP="0065162E">
      <w:pPr>
        <w:pStyle w:val="af7"/>
        <w:ind w:firstLine="708"/>
        <w:jc w:val="both"/>
      </w:pPr>
      <w:r w:rsidRPr="00C71762">
        <w:t xml:space="preserve">Спортивная инфраструктура представлена 16-ю спортивными сооружениями, в том числе: 20 спортивных залов, 2 плавательных бассейна, 1 тир, 1 лыжная база, </w:t>
      </w:r>
      <w:r>
        <w:t>2</w:t>
      </w:r>
      <w:r w:rsidRPr="00C71762">
        <w:t xml:space="preserve"> стадион</w:t>
      </w:r>
      <w:r>
        <w:t>а</w:t>
      </w:r>
      <w:r w:rsidRPr="00C71762">
        <w:t xml:space="preserve"> с трибунами. </w:t>
      </w:r>
    </w:p>
    <w:p w:rsidR="005164B0" w:rsidRPr="0014101D" w:rsidRDefault="005164B0" w:rsidP="005164B0">
      <w:pPr>
        <w:spacing w:after="0" w:line="240" w:lineRule="auto"/>
        <w:ind w:firstLine="708"/>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На территории муниципального образования:</w:t>
      </w:r>
    </w:p>
    <w:p w:rsidR="005164B0" w:rsidRPr="0014101D" w:rsidRDefault="005164B0" w:rsidP="005164B0">
      <w:pPr>
        <w:spacing w:after="0" w:line="240" w:lineRule="auto"/>
        <w:ind w:firstLine="708"/>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функционируют различные федерации по основным видам спорта, таким как баскетбол, футбол, самбо, волейбол, фитнес, лыжный спорт, фитнес, художественная гимнастика, шахматы, а также секция бокса и др.</w:t>
      </w:r>
    </w:p>
    <w:p w:rsidR="005164B0" w:rsidRPr="0014101D" w:rsidRDefault="005164B0" w:rsidP="005164B0">
      <w:pPr>
        <w:spacing w:after="0" w:line="240" w:lineRule="auto"/>
        <w:ind w:firstLine="708"/>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находится одна из сильнейших в мире школ олимпийского резерва по натурбану, обучающиеся которой регулярно показывают высокие результаты своей спортивной деятельности.</w:t>
      </w:r>
    </w:p>
    <w:p w:rsidR="005164B0" w:rsidRPr="0014101D" w:rsidRDefault="005164B0" w:rsidP="005164B0">
      <w:pPr>
        <w:spacing w:after="0" w:line="240" w:lineRule="auto"/>
        <w:ind w:firstLine="708"/>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располагается горнолыжный комплекс «Гора Крестовая».</w:t>
      </w:r>
    </w:p>
    <w:p w:rsidR="005164B0" w:rsidRPr="0014101D" w:rsidRDefault="005164B0" w:rsidP="005164B0">
      <w:pPr>
        <w:spacing w:after="0"/>
        <w:ind w:firstLine="708"/>
        <w:jc w:val="both"/>
        <w:rPr>
          <w:rFonts w:ascii="Times New Roman" w:eastAsia="Times New Roman" w:hAnsi="Times New Roman" w:cs="Times New Roman"/>
          <w:sz w:val="24"/>
          <w:szCs w:val="24"/>
          <w:lang w:eastAsia="ru-RU"/>
        </w:rPr>
      </w:pPr>
    </w:p>
    <w:p w:rsidR="005164B0" w:rsidRPr="0014101D" w:rsidRDefault="005164B0" w:rsidP="005164B0">
      <w:pPr>
        <w:spacing w:after="0"/>
        <w:ind w:firstLine="708"/>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Учреждением в сфере реализации государственной молодежной политики в Кандалакшском районе является МБУ «ЦССРМ «Гармония», специалисты которого проводят систематическую работу по организации досуга для подростков и молодежи, по профилактике асоциального и деструктивного поведения, поддержке детей и молодежи в ТЖС, по вовлечению молодежи в инновационную, предпринимательскую, добровольческую деятельность, по развитию потенциала талантливой молодежи и гражданско-патриотическому воспитанию.</w:t>
      </w:r>
    </w:p>
    <w:p w:rsidR="005164B0" w:rsidRPr="0014101D" w:rsidRDefault="005164B0" w:rsidP="005164B0">
      <w:pPr>
        <w:spacing w:after="0"/>
        <w:ind w:firstLine="708"/>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В настоящее время в состав Центра «Гармония» входят пять подростково-молодежных клубов, сектор по работе с молодежью «Содействие» - новое молодежное пространство «</w:t>
      </w:r>
      <w:r w:rsidRPr="0014101D">
        <w:rPr>
          <w:rFonts w:ascii="Times New Roman" w:eastAsia="Times New Roman" w:hAnsi="Times New Roman" w:cs="Times New Roman"/>
          <w:sz w:val="24"/>
          <w:szCs w:val="24"/>
          <w:lang w:val="en-US" w:eastAsia="ru-RU"/>
        </w:rPr>
        <w:t>ArcticSpace</w:t>
      </w:r>
      <w:r w:rsidRPr="0014101D">
        <w:rPr>
          <w:rFonts w:ascii="Times New Roman" w:eastAsia="Times New Roman" w:hAnsi="Times New Roman" w:cs="Times New Roman"/>
          <w:sz w:val="24"/>
          <w:szCs w:val="24"/>
          <w:lang w:eastAsia="ru-RU"/>
        </w:rPr>
        <w:t xml:space="preserve">» и психологический сектор «Доверие», где в 2022 году также будет организовано новое молодежное пространство. </w:t>
      </w:r>
    </w:p>
    <w:p w:rsidR="005164B0" w:rsidRPr="0014101D" w:rsidRDefault="005164B0" w:rsidP="005164B0">
      <w:pPr>
        <w:spacing w:after="0" w:line="240" w:lineRule="auto"/>
        <w:jc w:val="center"/>
        <w:rPr>
          <w:rFonts w:ascii="Times New Roman" w:eastAsia="Times New Roman" w:hAnsi="Times New Roman" w:cs="Times New Roman"/>
          <w:i/>
          <w:sz w:val="24"/>
          <w:szCs w:val="24"/>
          <w:u w:val="single"/>
          <w:lang w:eastAsia="ru-RU"/>
        </w:rPr>
      </w:pPr>
      <w:r w:rsidRPr="0014101D">
        <w:rPr>
          <w:rFonts w:ascii="Times New Roman" w:eastAsia="Times New Roman" w:hAnsi="Times New Roman" w:cs="Times New Roman"/>
          <w:i/>
          <w:sz w:val="24"/>
          <w:szCs w:val="24"/>
          <w:u w:val="single"/>
          <w:lang w:eastAsia="ru-RU"/>
        </w:rPr>
        <w:t xml:space="preserve">Здравоохранение </w:t>
      </w:r>
    </w:p>
    <w:p w:rsidR="005164B0" w:rsidRPr="0014101D" w:rsidRDefault="005164B0" w:rsidP="005164B0">
      <w:pPr>
        <w:spacing w:after="0" w:line="240" w:lineRule="auto"/>
        <w:ind w:firstLine="709"/>
        <w:jc w:val="both"/>
        <w:rPr>
          <w:rFonts w:ascii="Times New Roman" w:hAnsi="Times New Roman" w:cs="Times New Roman"/>
          <w:color w:val="000000" w:themeColor="text1"/>
          <w:sz w:val="24"/>
          <w:szCs w:val="24"/>
        </w:rPr>
      </w:pPr>
      <w:r w:rsidRPr="0014101D">
        <w:rPr>
          <w:rFonts w:ascii="Times New Roman" w:hAnsi="Times New Roman" w:cs="Times New Roman"/>
          <w:color w:val="000000" w:themeColor="text1"/>
          <w:sz w:val="24"/>
          <w:szCs w:val="24"/>
        </w:rPr>
        <w:t>1. Государственная система здравоохранения в Кандалакшском районе представлена</w:t>
      </w:r>
      <w:r w:rsidR="005504CF">
        <w:rPr>
          <w:rFonts w:ascii="Times New Roman" w:hAnsi="Times New Roman" w:cs="Times New Roman"/>
          <w:color w:val="000000" w:themeColor="text1"/>
          <w:sz w:val="24"/>
          <w:szCs w:val="24"/>
        </w:rPr>
        <w:t xml:space="preserve"> ГОБУЗ «Кандалакшская ЦРБ»</w:t>
      </w:r>
      <w:r w:rsidRPr="0014101D">
        <w:rPr>
          <w:rFonts w:ascii="Times New Roman" w:hAnsi="Times New Roman" w:cs="Times New Roman"/>
          <w:color w:val="000000" w:themeColor="text1"/>
          <w:sz w:val="24"/>
          <w:szCs w:val="24"/>
        </w:rPr>
        <w:t>.</w:t>
      </w:r>
    </w:p>
    <w:p w:rsidR="005164B0" w:rsidRPr="0014101D" w:rsidRDefault="005164B0" w:rsidP="005164B0">
      <w:pPr>
        <w:spacing w:after="0" w:line="240" w:lineRule="auto"/>
        <w:ind w:firstLine="709"/>
        <w:jc w:val="both"/>
        <w:rPr>
          <w:rFonts w:ascii="Times New Roman" w:hAnsi="Times New Roman" w:cs="Times New Roman"/>
          <w:color w:val="000000" w:themeColor="text1"/>
          <w:sz w:val="24"/>
          <w:szCs w:val="24"/>
        </w:rPr>
      </w:pPr>
      <w:r w:rsidRPr="0014101D">
        <w:rPr>
          <w:rFonts w:ascii="Times New Roman" w:hAnsi="Times New Roman" w:cs="Times New Roman"/>
          <w:color w:val="000000" w:themeColor="text1"/>
          <w:sz w:val="24"/>
          <w:szCs w:val="24"/>
        </w:rPr>
        <w:t xml:space="preserve">Медицинская помощь населению оказывается следующими структурными подразделениями:  </w:t>
      </w:r>
    </w:p>
    <w:p w:rsidR="005164B0" w:rsidRPr="0014101D" w:rsidRDefault="005164B0" w:rsidP="00E46D05">
      <w:pPr>
        <w:pStyle w:val="af1"/>
        <w:numPr>
          <w:ilvl w:val="0"/>
          <w:numId w:val="14"/>
        </w:numPr>
        <w:tabs>
          <w:tab w:val="left" w:pos="284"/>
        </w:tabs>
        <w:ind w:left="0" w:firstLine="0"/>
        <w:jc w:val="both"/>
        <w:rPr>
          <w:rFonts w:ascii="Times New Roman" w:hAnsi="Times New Roman"/>
          <w:color w:val="000000" w:themeColor="text1"/>
          <w:lang w:val="ru-RU"/>
        </w:rPr>
      </w:pPr>
      <w:r w:rsidRPr="0014101D">
        <w:rPr>
          <w:rFonts w:ascii="Times New Roman" w:hAnsi="Times New Roman"/>
          <w:color w:val="000000" w:themeColor="text1"/>
          <w:lang w:val="ru-RU"/>
        </w:rPr>
        <w:t xml:space="preserve">стационар в Кандалакше на 223 койки, в том числе 201круглосуточная, </w:t>
      </w:r>
    </w:p>
    <w:p w:rsidR="005164B0" w:rsidRPr="0014101D" w:rsidRDefault="005164B0" w:rsidP="005164B0">
      <w:pPr>
        <w:tabs>
          <w:tab w:val="left" w:pos="284"/>
        </w:tabs>
        <w:spacing w:after="0" w:line="240" w:lineRule="auto"/>
        <w:jc w:val="both"/>
        <w:rPr>
          <w:rFonts w:ascii="Times New Roman" w:hAnsi="Times New Roman" w:cs="Times New Roman"/>
          <w:color w:val="000000" w:themeColor="text1"/>
          <w:sz w:val="24"/>
          <w:szCs w:val="24"/>
        </w:rPr>
      </w:pPr>
      <w:r w:rsidRPr="0014101D">
        <w:rPr>
          <w:rFonts w:ascii="Times New Roman" w:hAnsi="Times New Roman" w:cs="Times New Roman"/>
          <w:color w:val="000000" w:themeColor="text1"/>
          <w:sz w:val="24"/>
          <w:szCs w:val="24"/>
        </w:rPr>
        <w:t xml:space="preserve">            Мощность:</w:t>
      </w:r>
    </w:p>
    <w:p w:rsidR="005164B0" w:rsidRPr="0014101D" w:rsidRDefault="005164B0" w:rsidP="00E46D05">
      <w:pPr>
        <w:pStyle w:val="af1"/>
        <w:numPr>
          <w:ilvl w:val="0"/>
          <w:numId w:val="15"/>
        </w:numPr>
        <w:tabs>
          <w:tab w:val="left" w:pos="284"/>
        </w:tabs>
        <w:ind w:left="0" w:firstLine="0"/>
        <w:jc w:val="both"/>
        <w:rPr>
          <w:rFonts w:ascii="Times New Roman" w:hAnsi="Times New Roman"/>
          <w:color w:val="000000" w:themeColor="text1"/>
          <w:lang w:val="ru-RU"/>
        </w:rPr>
      </w:pPr>
      <w:r w:rsidRPr="0014101D">
        <w:rPr>
          <w:rFonts w:ascii="Times New Roman" w:hAnsi="Times New Roman"/>
          <w:color w:val="000000" w:themeColor="text1"/>
          <w:lang w:val="ru-RU"/>
        </w:rPr>
        <w:t xml:space="preserve">взрослого поликлинического отделения -360 посещений в смену, </w:t>
      </w:r>
    </w:p>
    <w:p w:rsidR="005164B0" w:rsidRPr="0014101D" w:rsidRDefault="005164B0" w:rsidP="00E46D05">
      <w:pPr>
        <w:pStyle w:val="af1"/>
        <w:numPr>
          <w:ilvl w:val="0"/>
          <w:numId w:val="15"/>
        </w:numPr>
        <w:tabs>
          <w:tab w:val="left" w:pos="284"/>
        </w:tabs>
        <w:ind w:left="0" w:firstLine="0"/>
        <w:jc w:val="both"/>
        <w:rPr>
          <w:rFonts w:ascii="Times New Roman" w:hAnsi="Times New Roman"/>
          <w:color w:val="000000" w:themeColor="text1"/>
          <w:lang w:val="ru-RU"/>
        </w:rPr>
      </w:pPr>
      <w:r w:rsidRPr="0014101D">
        <w:rPr>
          <w:rFonts w:ascii="Times New Roman" w:hAnsi="Times New Roman"/>
          <w:color w:val="000000" w:themeColor="text1"/>
          <w:lang w:val="ru-RU"/>
        </w:rPr>
        <w:t>детского поликлинического отделения -180 посещений в смену.</w:t>
      </w:r>
    </w:p>
    <w:p w:rsidR="005164B0" w:rsidRPr="0014101D" w:rsidRDefault="005164B0" w:rsidP="005164B0">
      <w:pPr>
        <w:spacing w:after="0" w:line="240" w:lineRule="auto"/>
        <w:jc w:val="both"/>
        <w:rPr>
          <w:rFonts w:ascii="Times New Roman" w:hAnsi="Times New Roman" w:cs="Times New Roman"/>
          <w:color w:val="000000" w:themeColor="text1"/>
          <w:sz w:val="24"/>
          <w:szCs w:val="24"/>
        </w:rPr>
      </w:pPr>
      <w:r w:rsidRPr="0014101D">
        <w:rPr>
          <w:rFonts w:ascii="Times New Roman" w:hAnsi="Times New Roman" w:cs="Times New Roman"/>
          <w:color w:val="000000" w:themeColor="text1"/>
          <w:sz w:val="24"/>
          <w:szCs w:val="24"/>
        </w:rPr>
        <w:t>Амбулатории н.п. Нивский.</w:t>
      </w:r>
    </w:p>
    <w:p w:rsidR="005164B0" w:rsidRPr="0014101D" w:rsidRDefault="005164B0" w:rsidP="005164B0">
      <w:pPr>
        <w:spacing w:after="0" w:line="240" w:lineRule="auto"/>
        <w:jc w:val="both"/>
        <w:rPr>
          <w:rFonts w:ascii="Times New Roman" w:hAnsi="Times New Roman" w:cs="Times New Roman"/>
          <w:color w:val="000000" w:themeColor="text1"/>
          <w:sz w:val="24"/>
          <w:szCs w:val="24"/>
        </w:rPr>
      </w:pPr>
      <w:r w:rsidRPr="0014101D">
        <w:rPr>
          <w:rFonts w:ascii="Times New Roman" w:hAnsi="Times New Roman" w:cs="Times New Roman"/>
          <w:color w:val="000000" w:themeColor="text1"/>
          <w:sz w:val="24"/>
          <w:szCs w:val="24"/>
        </w:rPr>
        <w:t>ФАП</w:t>
      </w:r>
      <w:r w:rsidR="00AF0A22">
        <w:rPr>
          <w:rFonts w:ascii="Times New Roman" w:hAnsi="Times New Roman" w:cs="Times New Roman"/>
          <w:color w:val="000000" w:themeColor="text1"/>
          <w:sz w:val="24"/>
          <w:szCs w:val="24"/>
        </w:rPr>
        <w:t>ы</w:t>
      </w:r>
      <w:r w:rsidR="005504CF">
        <w:rPr>
          <w:rFonts w:ascii="Times New Roman" w:hAnsi="Times New Roman" w:cs="Times New Roman"/>
          <w:color w:val="000000" w:themeColor="text1"/>
          <w:sz w:val="24"/>
          <w:szCs w:val="24"/>
        </w:rPr>
        <w:t>в</w:t>
      </w:r>
      <w:r w:rsidRPr="0014101D">
        <w:rPr>
          <w:rFonts w:ascii="Times New Roman" w:hAnsi="Times New Roman" w:cs="Times New Roman"/>
          <w:color w:val="000000" w:themeColor="text1"/>
          <w:sz w:val="24"/>
          <w:szCs w:val="24"/>
        </w:rPr>
        <w:t xml:space="preserve">н.п. Белое море, с. Лувеньга. </w:t>
      </w:r>
    </w:p>
    <w:p w:rsidR="005164B0" w:rsidRPr="0014101D" w:rsidRDefault="005164B0" w:rsidP="005164B0">
      <w:pPr>
        <w:spacing w:after="0" w:line="240" w:lineRule="auto"/>
        <w:jc w:val="both"/>
        <w:rPr>
          <w:rFonts w:ascii="Times New Roman" w:hAnsi="Times New Roman" w:cs="Times New Roman"/>
          <w:color w:val="000000" w:themeColor="text1"/>
          <w:sz w:val="24"/>
          <w:szCs w:val="24"/>
        </w:rPr>
      </w:pPr>
      <w:r w:rsidRPr="0014101D">
        <w:rPr>
          <w:rFonts w:ascii="Times New Roman" w:hAnsi="Times New Roman" w:cs="Times New Roman"/>
          <w:color w:val="000000" w:themeColor="text1"/>
          <w:sz w:val="24"/>
          <w:szCs w:val="24"/>
        </w:rPr>
        <w:t xml:space="preserve">            В структуре учреждения имеются вспомогательные подразделения:</w:t>
      </w:r>
    </w:p>
    <w:p w:rsidR="005164B0" w:rsidRPr="0014101D" w:rsidRDefault="005164B0" w:rsidP="00E46D05">
      <w:pPr>
        <w:pStyle w:val="af1"/>
        <w:numPr>
          <w:ilvl w:val="0"/>
          <w:numId w:val="15"/>
        </w:numPr>
        <w:tabs>
          <w:tab w:val="left" w:pos="993"/>
        </w:tabs>
        <w:ind w:left="0" w:firstLine="709"/>
        <w:jc w:val="both"/>
        <w:rPr>
          <w:rFonts w:ascii="Times New Roman" w:hAnsi="Times New Roman"/>
          <w:color w:val="000000" w:themeColor="text1"/>
        </w:rPr>
      </w:pPr>
      <w:r w:rsidRPr="0014101D">
        <w:rPr>
          <w:rFonts w:ascii="Times New Roman" w:hAnsi="Times New Roman"/>
          <w:color w:val="000000" w:themeColor="text1"/>
        </w:rPr>
        <w:t xml:space="preserve">централизованнаялаборатория, </w:t>
      </w:r>
    </w:p>
    <w:p w:rsidR="005164B0" w:rsidRPr="0014101D" w:rsidRDefault="005164B0" w:rsidP="00E46D05">
      <w:pPr>
        <w:pStyle w:val="af1"/>
        <w:numPr>
          <w:ilvl w:val="0"/>
          <w:numId w:val="15"/>
        </w:numPr>
        <w:tabs>
          <w:tab w:val="left" w:pos="993"/>
        </w:tabs>
        <w:ind w:left="0" w:firstLine="709"/>
        <w:jc w:val="both"/>
        <w:rPr>
          <w:rFonts w:ascii="Times New Roman" w:hAnsi="Times New Roman"/>
          <w:color w:val="000000" w:themeColor="text1"/>
        </w:rPr>
      </w:pPr>
      <w:r w:rsidRPr="0014101D">
        <w:rPr>
          <w:rFonts w:ascii="Times New Roman" w:hAnsi="Times New Roman"/>
          <w:color w:val="000000" w:themeColor="text1"/>
        </w:rPr>
        <w:t xml:space="preserve">паталого-анатомическоеотделение, </w:t>
      </w:r>
    </w:p>
    <w:p w:rsidR="005164B0" w:rsidRPr="0014101D" w:rsidRDefault="005164B0" w:rsidP="00E46D05">
      <w:pPr>
        <w:pStyle w:val="af1"/>
        <w:numPr>
          <w:ilvl w:val="0"/>
          <w:numId w:val="15"/>
        </w:numPr>
        <w:tabs>
          <w:tab w:val="left" w:pos="993"/>
        </w:tabs>
        <w:ind w:left="0" w:firstLine="709"/>
        <w:jc w:val="both"/>
        <w:rPr>
          <w:rFonts w:ascii="Times New Roman" w:hAnsi="Times New Roman"/>
          <w:color w:val="000000" w:themeColor="text1"/>
        </w:rPr>
      </w:pPr>
      <w:r w:rsidRPr="0014101D">
        <w:rPr>
          <w:rFonts w:ascii="Times New Roman" w:hAnsi="Times New Roman"/>
          <w:color w:val="000000" w:themeColor="text1"/>
        </w:rPr>
        <w:t>отделениелучевойдиагностики.</w:t>
      </w:r>
    </w:p>
    <w:p w:rsidR="00AF0A22" w:rsidRDefault="00AF0A22" w:rsidP="005164B0">
      <w:pPr>
        <w:spacing w:after="0" w:line="240" w:lineRule="auto"/>
        <w:jc w:val="both"/>
        <w:rPr>
          <w:rFonts w:ascii="Times New Roman" w:hAnsi="Times New Roman" w:cs="Times New Roman"/>
          <w:color w:val="000000" w:themeColor="text1"/>
          <w:sz w:val="24"/>
          <w:szCs w:val="24"/>
        </w:rPr>
      </w:pPr>
    </w:p>
    <w:p w:rsidR="005164B0" w:rsidRPr="0014101D" w:rsidRDefault="005164B0" w:rsidP="005164B0">
      <w:pPr>
        <w:spacing w:after="0" w:line="240" w:lineRule="auto"/>
        <w:jc w:val="both"/>
        <w:rPr>
          <w:rFonts w:ascii="Times New Roman" w:hAnsi="Times New Roman" w:cs="Times New Roman"/>
          <w:color w:val="000000" w:themeColor="text1"/>
          <w:sz w:val="24"/>
          <w:szCs w:val="24"/>
        </w:rPr>
      </w:pPr>
      <w:r w:rsidRPr="0014101D">
        <w:rPr>
          <w:rFonts w:ascii="Times New Roman" w:hAnsi="Times New Roman" w:cs="Times New Roman"/>
          <w:color w:val="000000" w:themeColor="text1"/>
          <w:sz w:val="24"/>
          <w:szCs w:val="24"/>
        </w:rPr>
        <w:t xml:space="preserve">           Скорая помощь оказывается Кандалакшским отделением скорой помощи областной станции скорой помощи.</w:t>
      </w:r>
    </w:p>
    <w:p w:rsidR="005164B0" w:rsidRDefault="005164B0" w:rsidP="005164B0">
      <w:pPr>
        <w:shd w:val="clear" w:color="auto" w:fill="FFFFFF"/>
        <w:spacing w:after="0" w:line="240" w:lineRule="auto"/>
        <w:ind w:firstLine="709"/>
        <w:jc w:val="both"/>
        <w:outlineLvl w:val="1"/>
        <w:rPr>
          <w:rFonts w:ascii="Times New Roman" w:hAnsi="Times New Roman" w:cs="Times New Roman"/>
          <w:color w:val="000000" w:themeColor="text1"/>
          <w:sz w:val="24"/>
          <w:szCs w:val="24"/>
          <w:shd w:val="clear" w:color="auto" w:fill="FFFFFF"/>
        </w:rPr>
      </w:pPr>
    </w:p>
    <w:p w:rsidR="005164B0" w:rsidRPr="00740D8A" w:rsidRDefault="005164B0" w:rsidP="005164B0">
      <w:pPr>
        <w:shd w:val="clear" w:color="auto" w:fill="FFFFFF"/>
        <w:spacing w:after="0" w:line="240" w:lineRule="auto"/>
        <w:ind w:firstLine="709"/>
        <w:jc w:val="both"/>
        <w:outlineLvl w:val="1"/>
        <w:rPr>
          <w:rStyle w:val="af9"/>
          <w:rFonts w:ascii="Times New Roman" w:hAnsi="Times New Roman" w:cs="Times New Roman"/>
          <w:b w:val="0"/>
          <w:bCs w:val="0"/>
          <w:color w:val="000000" w:themeColor="text1"/>
          <w:sz w:val="24"/>
          <w:szCs w:val="24"/>
          <w:shd w:val="clear" w:color="auto" w:fill="FFFFFF"/>
        </w:rPr>
      </w:pPr>
      <w:r w:rsidRPr="00740D8A">
        <w:rPr>
          <w:rFonts w:ascii="Times New Roman" w:hAnsi="Times New Roman" w:cs="Times New Roman"/>
          <w:color w:val="000000" w:themeColor="text1"/>
          <w:sz w:val="24"/>
          <w:szCs w:val="24"/>
          <w:shd w:val="clear" w:color="auto" w:fill="FFFFFF"/>
        </w:rPr>
        <w:t>2. Ч</w:t>
      </w:r>
      <w:r w:rsidRPr="00740D8A">
        <w:rPr>
          <w:rStyle w:val="af9"/>
          <w:rFonts w:ascii="Times New Roman" w:hAnsi="Times New Roman" w:cs="Times New Roman"/>
          <w:b w:val="0"/>
          <w:bCs w:val="0"/>
          <w:color w:val="000000" w:themeColor="text1"/>
          <w:sz w:val="24"/>
          <w:szCs w:val="24"/>
          <w:shd w:val="clear" w:color="auto" w:fill="FFFFFF"/>
        </w:rPr>
        <w:t>астное учреждение здравоохранения «Поликлиника «РЖД-Медицина» города Кандалакша»</w:t>
      </w:r>
    </w:p>
    <w:p w:rsidR="005164B0" w:rsidRPr="0014101D" w:rsidRDefault="005164B0" w:rsidP="005164B0">
      <w:pPr>
        <w:shd w:val="clear" w:color="auto" w:fill="FFFFFF"/>
        <w:spacing w:after="0" w:line="240" w:lineRule="auto"/>
        <w:ind w:firstLine="709"/>
        <w:jc w:val="both"/>
        <w:outlineLvl w:val="1"/>
        <w:rPr>
          <w:rFonts w:ascii="Times New Roman" w:hAnsi="Times New Roman" w:cs="Times New Roman"/>
          <w:color w:val="000000" w:themeColor="text1"/>
          <w:sz w:val="24"/>
          <w:szCs w:val="24"/>
          <w:shd w:val="clear" w:color="auto" w:fill="FFFFFF"/>
        </w:rPr>
      </w:pPr>
      <w:r w:rsidRPr="0014101D">
        <w:rPr>
          <w:rFonts w:ascii="Times New Roman" w:hAnsi="Times New Roman" w:cs="Times New Roman"/>
          <w:color w:val="000000" w:themeColor="text1"/>
          <w:sz w:val="24"/>
          <w:szCs w:val="24"/>
          <w:shd w:val="clear" w:color="auto" w:fill="FFFFFF"/>
        </w:rPr>
        <w:t>Поликлиника является составляющей самой крупной части национальной системы здравоохранения России - сети учреждений здравоохранения «РЖД-Медицина».</w:t>
      </w:r>
    </w:p>
    <w:p w:rsidR="005164B0" w:rsidRPr="0014101D" w:rsidRDefault="005164B0" w:rsidP="005164B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4101D">
        <w:rPr>
          <w:rFonts w:ascii="Times New Roman" w:eastAsia="Times New Roman" w:hAnsi="Times New Roman" w:cs="Times New Roman"/>
          <w:bCs/>
          <w:color w:val="000000" w:themeColor="text1"/>
          <w:sz w:val="24"/>
          <w:szCs w:val="24"/>
          <w:lang w:eastAsia="ru-RU"/>
        </w:rPr>
        <w:t>Лечебно-профилактическое учреждение, оказывающее амбулаторно-поликлиническую медицинскую помощь, в состав которого входит поликлиника, дневной стационар</w:t>
      </w:r>
      <w:r w:rsidRPr="0014101D">
        <w:rPr>
          <w:rFonts w:ascii="Times New Roman" w:hAnsi="Times New Roman" w:cs="Times New Roman"/>
          <w:color w:val="000000" w:themeColor="text1"/>
          <w:sz w:val="24"/>
          <w:szCs w:val="24"/>
          <w:shd w:val="clear" w:color="auto" w:fill="FFFFFF"/>
        </w:rPr>
        <w:t xml:space="preserve"> при поликлинике на 10 коек по профилям терапия, неврология и хирургия</w:t>
      </w:r>
      <w:r w:rsidRPr="0014101D">
        <w:rPr>
          <w:rFonts w:ascii="Times New Roman" w:eastAsia="Times New Roman" w:hAnsi="Times New Roman" w:cs="Times New Roman"/>
          <w:bCs/>
          <w:color w:val="000000" w:themeColor="text1"/>
          <w:sz w:val="24"/>
          <w:szCs w:val="24"/>
          <w:lang w:eastAsia="ru-RU"/>
        </w:rPr>
        <w:t>, 1 медпункт вокзала, 3 пункта предрейсовых медицинских осмотров.</w:t>
      </w:r>
    </w:p>
    <w:p w:rsidR="005164B0" w:rsidRPr="0014101D" w:rsidRDefault="005164B0" w:rsidP="005164B0">
      <w:pPr>
        <w:spacing w:after="0" w:line="240" w:lineRule="auto"/>
        <w:ind w:firstLine="709"/>
        <w:jc w:val="both"/>
        <w:rPr>
          <w:rFonts w:ascii="Times New Roman" w:hAnsi="Times New Roman" w:cs="Times New Roman"/>
          <w:color w:val="000000" w:themeColor="text1"/>
          <w:sz w:val="24"/>
          <w:szCs w:val="24"/>
          <w:shd w:val="clear" w:color="auto" w:fill="FFFFFF"/>
        </w:rPr>
      </w:pPr>
      <w:r w:rsidRPr="0014101D">
        <w:rPr>
          <w:rFonts w:ascii="Times New Roman" w:hAnsi="Times New Roman" w:cs="Times New Roman"/>
          <w:color w:val="000000" w:themeColor="text1"/>
          <w:sz w:val="24"/>
          <w:szCs w:val="24"/>
          <w:shd w:val="clear" w:color="auto" w:fill="FFFFFF"/>
        </w:rPr>
        <w:t xml:space="preserve">  Штат: 21 врач, 12средний медперсонал, прочий 10 человек.</w:t>
      </w:r>
    </w:p>
    <w:p w:rsidR="005164B0" w:rsidRPr="0014101D" w:rsidRDefault="005164B0" w:rsidP="005164B0">
      <w:pPr>
        <w:spacing w:after="0" w:line="240" w:lineRule="auto"/>
        <w:ind w:firstLine="708"/>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3. 6 частных стоматологических клиник;</w:t>
      </w:r>
    </w:p>
    <w:p w:rsidR="005164B0" w:rsidRPr="0014101D" w:rsidRDefault="005164B0" w:rsidP="005164B0">
      <w:pPr>
        <w:spacing w:after="0" w:line="240" w:lineRule="auto"/>
        <w:ind w:firstLine="708"/>
        <w:jc w:val="both"/>
        <w:rPr>
          <w:rFonts w:ascii="Times New Roman" w:hAnsi="Times New Roman" w:cs="Times New Roman"/>
          <w:sz w:val="24"/>
          <w:szCs w:val="24"/>
        </w:rPr>
      </w:pPr>
      <w:r w:rsidRPr="0014101D">
        <w:rPr>
          <w:rFonts w:ascii="Times New Roman" w:eastAsia="Times New Roman" w:hAnsi="Times New Roman" w:cs="Times New Roman"/>
          <w:sz w:val="24"/>
          <w:szCs w:val="24"/>
          <w:lang w:eastAsia="ru-RU"/>
        </w:rPr>
        <w:t>4</w:t>
      </w:r>
      <w:r w:rsidRPr="0014101D">
        <w:rPr>
          <w:rFonts w:ascii="Times New Roman" w:hAnsi="Times New Roman" w:cs="Times New Roman"/>
          <w:sz w:val="24"/>
          <w:szCs w:val="24"/>
        </w:rPr>
        <w:t xml:space="preserve">. Кандалакшский городской медицинский центр (филиал Московского городского медицинского центра). </w:t>
      </w:r>
    </w:p>
    <w:p w:rsidR="005164B0" w:rsidRPr="0014101D" w:rsidRDefault="005164B0" w:rsidP="005164B0">
      <w:pPr>
        <w:spacing w:after="0" w:line="240" w:lineRule="auto"/>
        <w:jc w:val="both"/>
        <w:rPr>
          <w:rFonts w:ascii="Times New Roman" w:eastAsia="Times New Roman" w:hAnsi="Times New Roman" w:cs="Times New Roman"/>
          <w:sz w:val="24"/>
          <w:szCs w:val="24"/>
          <w:lang w:eastAsia="ru-RU"/>
        </w:rPr>
      </w:pPr>
    </w:p>
    <w:p w:rsidR="005164B0" w:rsidRPr="0014101D" w:rsidRDefault="005164B0" w:rsidP="005164B0">
      <w:pPr>
        <w:spacing w:after="0" w:line="240" w:lineRule="auto"/>
        <w:jc w:val="center"/>
        <w:rPr>
          <w:rFonts w:ascii="Times New Roman" w:eastAsia="Times New Roman" w:hAnsi="Times New Roman" w:cs="Times New Roman"/>
          <w:i/>
          <w:sz w:val="24"/>
          <w:szCs w:val="24"/>
          <w:u w:val="single"/>
          <w:lang w:eastAsia="ru-RU"/>
        </w:rPr>
      </w:pPr>
      <w:r w:rsidRPr="0014101D">
        <w:rPr>
          <w:rFonts w:ascii="Times New Roman" w:eastAsia="Times New Roman" w:hAnsi="Times New Roman" w:cs="Times New Roman"/>
          <w:i/>
          <w:sz w:val="24"/>
          <w:szCs w:val="24"/>
          <w:u w:val="single"/>
          <w:lang w:eastAsia="ru-RU"/>
        </w:rPr>
        <w:t xml:space="preserve">Социальное обслуживание </w:t>
      </w:r>
    </w:p>
    <w:p w:rsidR="005164B0" w:rsidRPr="0014101D" w:rsidRDefault="005164B0" w:rsidP="005164B0">
      <w:pPr>
        <w:spacing w:after="0" w:line="240" w:lineRule="auto"/>
        <w:jc w:val="both"/>
        <w:rPr>
          <w:rFonts w:ascii="Times New Roman" w:hAnsi="Times New Roman" w:cs="Times New Roman"/>
          <w:color w:val="000000" w:themeColor="text1"/>
          <w:sz w:val="24"/>
          <w:szCs w:val="24"/>
          <w:shd w:val="clear" w:color="auto" w:fill="FFFFFF"/>
        </w:rPr>
      </w:pPr>
      <w:r w:rsidRPr="0014101D">
        <w:rPr>
          <w:rFonts w:ascii="Times New Roman" w:hAnsi="Times New Roman" w:cs="Times New Roman"/>
          <w:color w:val="000000" w:themeColor="text1"/>
          <w:sz w:val="24"/>
          <w:szCs w:val="24"/>
          <w:shd w:val="clear" w:color="auto" w:fill="FFFFFF"/>
        </w:rPr>
        <w:t>Социальная сфера в Кандалакшском районе представлена 4 учреждениями:</w:t>
      </w:r>
    </w:p>
    <w:p w:rsidR="005164B0" w:rsidRPr="0091067B" w:rsidRDefault="005164B0" w:rsidP="00E46D05">
      <w:pPr>
        <w:pStyle w:val="af1"/>
        <w:numPr>
          <w:ilvl w:val="0"/>
          <w:numId w:val="16"/>
        </w:numPr>
        <w:ind w:left="0" w:firstLine="0"/>
        <w:jc w:val="both"/>
        <w:rPr>
          <w:rFonts w:ascii="Times New Roman" w:hAnsi="Times New Roman"/>
          <w:b/>
          <w:bCs/>
          <w:i/>
          <w:iCs/>
          <w:color w:val="000000" w:themeColor="text1"/>
          <w:lang w:val="ru-RU"/>
        </w:rPr>
      </w:pPr>
      <w:r w:rsidRPr="0091067B">
        <w:rPr>
          <w:rFonts w:ascii="Times New Roman" w:hAnsi="Times New Roman"/>
          <w:b/>
          <w:bCs/>
          <w:i/>
          <w:iCs/>
          <w:lang w:val="ru-RU"/>
        </w:rPr>
        <w:t xml:space="preserve">ГОАУСОН "Кандалакшский дом-интернат для престарелых и инвалидов". </w:t>
      </w:r>
    </w:p>
    <w:p w:rsidR="005164B0" w:rsidRPr="00740D8A" w:rsidRDefault="005164B0" w:rsidP="005164B0">
      <w:pPr>
        <w:pStyle w:val="af1"/>
        <w:ind w:left="0"/>
        <w:jc w:val="both"/>
        <w:rPr>
          <w:rFonts w:ascii="Times New Roman" w:hAnsi="Times New Roman"/>
          <w:lang w:val="ru-RU"/>
        </w:rPr>
      </w:pPr>
      <w:r w:rsidRPr="0014101D">
        <w:rPr>
          <w:rFonts w:ascii="Times New Roman" w:hAnsi="Times New Roman"/>
          <w:lang w:val="ru-RU"/>
        </w:rPr>
        <w:t>Предоставл</w:t>
      </w:r>
      <w:r>
        <w:rPr>
          <w:rFonts w:ascii="Times New Roman" w:hAnsi="Times New Roman"/>
          <w:lang w:val="ru-RU"/>
        </w:rPr>
        <w:t>яет</w:t>
      </w:r>
      <w:r w:rsidRPr="0014101D">
        <w:rPr>
          <w:rFonts w:ascii="Times New Roman" w:hAnsi="Times New Roman"/>
          <w:lang w:val="ru-RU"/>
        </w:rPr>
        <w:t xml:space="preserve"> гражданам, признанным нуждающимися в социальном обслуживании, социальны</w:t>
      </w:r>
      <w:r>
        <w:rPr>
          <w:rFonts w:ascii="Times New Roman" w:hAnsi="Times New Roman"/>
          <w:lang w:val="ru-RU"/>
        </w:rPr>
        <w:t>е</w:t>
      </w:r>
      <w:r w:rsidRPr="0014101D">
        <w:rPr>
          <w:rFonts w:ascii="Times New Roman" w:hAnsi="Times New Roman"/>
          <w:lang w:val="ru-RU"/>
        </w:rPr>
        <w:t xml:space="preserve"> услуг</w:t>
      </w:r>
      <w:r>
        <w:rPr>
          <w:rFonts w:ascii="Times New Roman" w:hAnsi="Times New Roman"/>
          <w:lang w:val="ru-RU"/>
        </w:rPr>
        <w:t>и</w:t>
      </w:r>
      <w:r w:rsidRPr="0014101D">
        <w:rPr>
          <w:rFonts w:ascii="Times New Roman" w:hAnsi="Times New Roman"/>
          <w:lang w:val="ru-RU"/>
        </w:rPr>
        <w:t xml:space="preserve"> в стационарной форме, направленны</w:t>
      </w:r>
      <w:r>
        <w:rPr>
          <w:rFonts w:ascii="Times New Roman" w:hAnsi="Times New Roman"/>
          <w:lang w:val="ru-RU"/>
        </w:rPr>
        <w:t>е</w:t>
      </w:r>
      <w:r w:rsidRPr="0014101D">
        <w:rPr>
          <w:rFonts w:ascii="Times New Roman" w:hAnsi="Times New Roman"/>
          <w:lang w:val="ru-RU"/>
        </w:rPr>
        <w:t xml:space="preserve"> на улучшение условий их жизнедеятельности.</w:t>
      </w:r>
      <w:r w:rsidRPr="00740D8A">
        <w:rPr>
          <w:rFonts w:ascii="Times New Roman" w:hAnsi="Times New Roman"/>
          <w:lang w:val="ru-RU"/>
        </w:rPr>
        <w:t>Штатная численность  – 225 шт. ед.</w:t>
      </w:r>
      <w:r>
        <w:rPr>
          <w:rFonts w:ascii="Times New Roman" w:hAnsi="Times New Roman"/>
          <w:lang w:val="ru-RU"/>
        </w:rPr>
        <w:t xml:space="preserve"> (</w:t>
      </w:r>
      <w:r w:rsidRPr="00740D8A">
        <w:rPr>
          <w:rFonts w:ascii="Times New Roman" w:hAnsi="Times New Roman"/>
          <w:lang w:val="ru-RU"/>
        </w:rPr>
        <w:t>основной медицинский персона</w:t>
      </w:r>
      <w:r>
        <w:rPr>
          <w:rFonts w:ascii="Times New Roman" w:hAnsi="Times New Roman"/>
          <w:lang w:val="ru-RU"/>
        </w:rPr>
        <w:t>л</w:t>
      </w:r>
      <w:r w:rsidRPr="00740D8A">
        <w:rPr>
          <w:rFonts w:ascii="Times New Roman" w:hAnsi="Times New Roman"/>
          <w:lang w:val="ru-RU"/>
        </w:rPr>
        <w:t xml:space="preserve"> – 153,5 шт. ед.</w:t>
      </w:r>
      <w:r>
        <w:rPr>
          <w:rFonts w:ascii="Times New Roman" w:hAnsi="Times New Roman"/>
          <w:lang w:val="ru-RU"/>
        </w:rPr>
        <w:t xml:space="preserve">; </w:t>
      </w:r>
      <w:r w:rsidRPr="00740D8A">
        <w:rPr>
          <w:rFonts w:ascii="Times New Roman" w:hAnsi="Times New Roman"/>
          <w:lang w:val="ru-RU"/>
        </w:rPr>
        <w:t>основной персонал социально-реабилитационной службы – 8 шт. ед.;прочий персона – 63,5 шт. ед.</w:t>
      </w:r>
      <w:r>
        <w:rPr>
          <w:rFonts w:ascii="Times New Roman" w:hAnsi="Times New Roman"/>
          <w:lang w:val="ru-RU"/>
        </w:rPr>
        <w:t xml:space="preserve">). </w:t>
      </w:r>
    </w:p>
    <w:p w:rsidR="005164B0" w:rsidRPr="0091067B" w:rsidRDefault="005164B0" w:rsidP="00E46D05">
      <w:pPr>
        <w:pStyle w:val="af1"/>
        <w:numPr>
          <w:ilvl w:val="0"/>
          <w:numId w:val="16"/>
        </w:numPr>
        <w:ind w:left="0" w:firstLine="0"/>
        <w:jc w:val="both"/>
        <w:rPr>
          <w:rFonts w:ascii="Times New Roman" w:hAnsi="Times New Roman"/>
          <w:b/>
          <w:bCs/>
          <w:i/>
          <w:iCs/>
          <w:color w:val="000000" w:themeColor="text1"/>
          <w:lang w:val="ru-RU"/>
        </w:rPr>
      </w:pPr>
      <w:r w:rsidRPr="0091067B">
        <w:rPr>
          <w:rFonts w:ascii="Times New Roman" w:hAnsi="Times New Roman"/>
          <w:b/>
          <w:bCs/>
          <w:i/>
          <w:iCs/>
          <w:color w:val="000000" w:themeColor="text1"/>
          <w:lang w:val="ru-RU"/>
        </w:rPr>
        <w:t>ГОАУСОН «Кандалакшский</w:t>
      </w:r>
      <w:r w:rsidRPr="0091067B">
        <w:rPr>
          <w:rFonts w:ascii="Times New Roman" w:hAnsi="Times New Roman"/>
          <w:b/>
          <w:bCs/>
          <w:i/>
          <w:iCs/>
          <w:lang w:val="ru-RU"/>
        </w:rPr>
        <w:t xml:space="preserve"> комплексный центр социального обслуживания населения".</w:t>
      </w:r>
    </w:p>
    <w:p w:rsidR="005164B0" w:rsidRPr="0014101D" w:rsidRDefault="005164B0" w:rsidP="005164B0">
      <w:pPr>
        <w:spacing w:after="0" w:line="240" w:lineRule="auto"/>
        <w:ind w:firstLine="709"/>
        <w:jc w:val="both"/>
        <w:rPr>
          <w:rFonts w:ascii="Times New Roman" w:hAnsi="Times New Roman" w:cs="Times New Roman"/>
          <w:sz w:val="24"/>
          <w:szCs w:val="24"/>
        </w:rPr>
      </w:pPr>
      <w:r w:rsidRPr="0014101D">
        <w:rPr>
          <w:rFonts w:ascii="Times New Roman" w:hAnsi="Times New Roman" w:cs="Times New Roman"/>
          <w:color w:val="000000"/>
          <w:sz w:val="24"/>
          <w:szCs w:val="24"/>
          <w:lang w:eastAsia="ru-RU" w:bidi="ru-RU"/>
        </w:rPr>
        <w:t xml:space="preserve"> Центр компенсирует затраты работникам учреждения по ЕЖКВ</w:t>
      </w:r>
      <w:r w:rsidRPr="0014101D">
        <w:rPr>
          <w:rFonts w:ascii="Times New Roman" w:hAnsi="Times New Roman" w:cs="Times New Roman"/>
          <w:sz w:val="24"/>
          <w:szCs w:val="24"/>
        </w:rPr>
        <w:t xml:space="preserve"> на оплату жилого помещения и коммунальных услуг специалистам, работающим в населенных пунктах Мурманской области</w:t>
      </w:r>
      <w:r w:rsidRPr="0014101D">
        <w:rPr>
          <w:rFonts w:ascii="Times New Roman" w:hAnsi="Times New Roman" w:cs="Times New Roman"/>
          <w:color w:val="000000"/>
          <w:sz w:val="24"/>
          <w:szCs w:val="24"/>
          <w:lang w:eastAsia="ru-RU" w:bidi="ru-RU"/>
        </w:rPr>
        <w:t>. Численность сотрудников, подпадающих под данные меры социальной поддержки, составляет 37 человек.</w:t>
      </w:r>
    </w:p>
    <w:p w:rsidR="005164B0" w:rsidRPr="0014101D" w:rsidRDefault="005164B0" w:rsidP="005164B0">
      <w:pPr>
        <w:spacing w:after="0" w:line="240" w:lineRule="auto"/>
        <w:ind w:firstLine="709"/>
        <w:jc w:val="both"/>
        <w:rPr>
          <w:rFonts w:ascii="Times New Roman" w:hAnsi="Times New Roman" w:cs="Times New Roman"/>
          <w:sz w:val="24"/>
          <w:szCs w:val="24"/>
        </w:rPr>
      </w:pPr>
      <w:r w:rsidRPr="0014101D">
        <w:rPr>
          <w:rFonts w:ascii="Times New Roman" w:hAnsi="Times New Roman" w:cs="Times New Roman"/>
          <w:color w:val="000000"/>
          <w:sz w:val="24"/>
          <w:szCs w:val="24"/>
          <w:lang w:eastAsia="ru-RU" w:bidi="ru-RU"/>
        </w:rPr>
        <w:t xml:space="preserve">Основным предметом деятельности Учреждения является предоставление </w:t>
      </w:r>
      <w:r w:rsidRPr="0014101D">
        <w:rPr>
          <w:sz w:val="24"/>
          <w:szCs w:val="24"/>
        </w:rPr>
        <w:t>социальных услуг</w:t>
      </w:r>
      <w:r w:rsidRPr="0014101D">
        <w:rPr>
          <w:rFonts w:ascii="Times New Roman" w:hAnsi="Times New Roman" w:cs="Times New Roman"/>
          <w:color w:val="000000"/>
          <w:sz w:val="24"/>
          <w:szCs w:val="24"/>
          <w:lang w:eastAsia="ru-RU" w:bidi="ru-RU"/>
        </w:rPr>
        <w:t xml:space="preserve"> гражданам, признанным нуждающимися в социальном обслуживании. Услуги оказываются на дому и в полустационарной форме обслуживания следующими отделениями:</w:t>
      </w:r>
    </w:p>
    <w:p w:rsidR="005164B0" w:rsidRPr="0014101D" w:rsidRDefault="005164B0" w:rsidP="005164B0">
      <w:pPr>
        <w:spacing w:after="0" w:line="240" w:lineRule="auto"/>
        <w:ind w:firstLine="709"/>
        <w:jc w:val="both"/>
        <w:rPr>
          <w:rFonts w:ascii="Times New Roman" w:hAnsi="Times New Roman" w:cs="Times New Roman"/>
          <w:sz w:val="24"/>
          <w:szCs w:val="24"/>
        </w:rPr>
      </w:pPr>
      <w:r w:rsidRPr="0014101D">
        <w:rPr>
          <w:rFonts w:ascii="Times New Roman" w:hAnsi="Times New Roman" w:cs="Times New Roman"/>
          <w:color w:val="000000"/>
          <w:sz w:val="24"/>
          <w:szCs w:val="24"/>
          <w:lang w:eastAsia="ru-RU" w:bidi="ru-RU"/>
        </w:rPr>
        <w:t>Отделение социального обслуживания на дому № 1 г. Кандалакша и № 2 п. Зеленоборский, число обслуживаемых лиц - 530 мест/чел. Структурным подразделением отделения является Служба срочного социального обслуживания, предоставляющая срочные социальные услуги, в т. ч.  лицам без определенного места жительства, без средств к существованию, лицам, освободившимся из мест лишения свободы, и Служба социального такси - число обслуживаемых дополнительно лиц - 347 чел.</w:t>
      </w:r>
    </w:p>
    <w:p w:rsidR="005164B0" w:rsidRPr="0014101D" w:rsidRDefault="005164B0" w:rsidP="005164B0">
      <w:pPr>
        <w:spacing w:after="0" w:line="240" w:lineRule="auto"/>
        <w:ind w:firstLine="709"/>
        <w:jc w:val="both"/>
        <w:rPr>
          <w:rFonts w:ascii="Times New Roman" w:hAnsi="Times New Roman" w:cs="Times New Roman"/>
          <w:sz w:val="24"/>
          <w:szCs w:val="24"/>
        </w:rPr>
      </w:pPr>
      <w:r w:rsidRPr="0014101D">
        <w:rPr>
          <w:rFonts w:ascii="Times New Roman" w:hAnsi="Times New Roman" w:cs="Times New Roman"/>
          <w:color w:val="000000"/>
          <w:sz w:val="24"/>
          <w:szCs w:val="24"/>
          <w:lang w:eastAsia="ru-RU" w:bidi="ru-RU"/>
        </w:rPr>
        <w:t>Социально-реабилитационное отделение - предоставляет социальные услуги получателям социальных услуг в соответствии с индивидуальными программами и условиями договоров о предоставлении социальных услуг (10 мест).</w:t>
      </w:r>
    </w:p>
    <w:p w:rsidR="005164B0" w:rsidRPr="0014101D" w:rsidRDefault="005164B0" w:rsidP="005164B0">
      <w:pPr>
        <w:spacing w:after="0" w:line="240" w:lineRule="auto"/>
        <w:ind w:firstLine="709"/>
        <w:jc w:val="both"/>
        <w:rPr>
          <w:rFonts w:ascii="Times New Roman" w:hAnsi="Times New Roman" w:cs="Times New Roman"/>
          <w:sz w:val="24"/>
          <w:szCs w:val="24"/>
        </w:rPr>
      </w:pPr>
      <w:r w:rsidRPr="0014101D">
        <w:rPr>
          <w:rFonts w:ascii="Times New Roman" w:hAnsi="Times New Roman" w:cs="Times New Roman"/>
          <w:color w:val="000000"/>
          <w:sz w:val="24"/>
          <w:szCs w:val="24"/>
          <w:lang w:eastAsia="ru-RU" w:bidi="ru-RU"/>
        </w:rPr>
        <w:t>Отделение для несовершеннолетних, нуждающихся в социальной реабилитации (12 мест).</w:t>
      </w:r>
    </w:p>
    <w:p w:rsidR="005164B0" w:rsidRPr="0014101D" w:rsidRDefault="005164B0" w:rsidP="005164B0">
      <w:pPr>
        <w:spacing w:after="0" w:line="240" w:lineRule="auto"/>
        <w:ind w:firstLine="709"/>
        <w:jc w:val="both"/>
        <w:rPr>
          <w:rFonts w:ascii="Times New Roman" w:hAnsi="Times New Roman" w:cs="Times New Roman"/>
          <w:color w:val="000000"/>
          <w:sz w:val="24"/>
          <w:szCs w:val="24"/>
          <w:lang w:eastAsia="ru-RU" w:bidi="ru-RU"/>
        </w:rPr>
      </w:pPr>
      <w:r w:rsidRPr="0014101D">
        <w:rPr>
          <w:rFonts w:ascii="Times New Roman" w:hAnsi="Times New Roman" w:cs="Times New Roman"/>
          <w:color w:val="000000"/>
          <w:sz w:val="24"/>
          <w:szCs w:val="24"/>
          <w:lang w:eastAsia="ru-RU" w:bidi="ru-RU"/>
        </w:rPr>
        <w:t>Отделение реабилитации детей и подростков с ограниченными возможностями здоровья (6 мест).</w:t>
      </w:r>
    </w:p>
    <w:p w:rsidR="005164B0" w:rsidRPr="0014101D" w:rsidRDefault="005164B0" w:rsidP="00E46D05">
      <w:pPr>
        <w:pStyle w:val="af1"/>
        <w:numPr>
          <w:ilvl w:val="0"/>
          <w:numId w:val="16"/>
        </w:numPr>
        <w:ind w:left="0" w:firstLine="0"/>
        <w:jc w:val="both"/>
        <w:rPr>
          <w:rFonts w:ascii="Times New Roman" w:hAnsi="Times New Roman"/>
          <w:color w:val="000000" w:themeColor="text1"/>
          <w:lang w:val="ru-RU"/>
        </w:rPr>
      </w:pPr>
      <w:r w:rsidRPr="0014101D">
        <w:rPr>
          <w:rFonts w:ascii="Times New Roman" w:hAnsi="Times New Roman"/>
          <w:color w:val="000000" w:themeColor="text1"/>
          <w:lang w:val="ru-RU"/>
        </w:rPr>
        <w:t>ГОКУ «Кандалакшский межрайонный центр социальной поддержки населения»:</w:t>
      </w:r>
    </w:p>
    <w:p w:rsidR="005164B0" w:rsidRPr="0014101D" w:rsidRDefault="005164B0" w:rsidP="005164B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14101D">
        <w:rPr>
          <w:rFonts w:ascii="Times New Roman" w:eastAsia="Times New Roman" w:hAnsi="Times New Roman" w:cs="Times New Roman"/>
          <w:color w:val="000000" w:themeColor="text1"/>
          <w:sz w:val="24"/>
          <w:szCs w:val="24"/>
          <w:lang w:eastAsia="ru-RU"/>
        </w:rPr>
        <w:t xml:space="preserve">Предметом и основными целями деятельности Учреждения является предоставление населению на обслуживаемой территории государственной социальной помощи, мер социальной поддержки, субсидий на оплату жилого помещения и коммунальных услуг, и </w:t>
      </w:r>
      <w:r w:rsidRPr="0014101D">
        <w:rPr>
          <w:rFonts w:ascii="Times New Roman" w:eastAsia="Times New Roman" w:hAnsi="Times New Roman" w:cs="Times New Roman"/>
          <w:color w:val="000000" w:themeColor="text1"/>
          <w:sz w:val="24"/>
          <w:szCs w:val="24"/>
          <w:lang w:eastAsia="ru-RU"/>
        </w:rPr>
        <w:lastRenderedPageBreak/>
        <w:t>иных выплат социального характера в соответствии с законодательством Российской Федерации и Мурманской области.</w:t>
      </w:r>
      <w:r w:rsidRPr="0014101D">
        <w:rPr>
          <w:rFonts w:ascii="Times New Roman" w:eastAsia="Times New Roman" w:hAnsi="Times New Roman" w:cs="Times New Roman"/>
          <w:bCs/>
          <w:color w:val="000000" w:themeColor="text1"/>
          <w:sz w:val="24"/>
          <w:szCs w:val="24"/>
          <w:lang w:eastAsia="ru-RU"/>
        </w:rPr>
        <w:t>Штатная численность работников по Кандалакшскому филиалу: 50 человек.</w:t>
      </w:r>
    </w:p>
    <w:p w:rsidR="005164B0" w:rsidRPr="0091067B" w:rsidRDefault="005164B0" w:rsidP="00E46D05">
      <w:pPr>
        <w:pStyle w:val="af1"/>
        <w:numPr>
          <w:ilvl w:val="0"/>
          <w:numId w:val="16"/>
        </w:numPr>
        <w:ind w:left="0" w:firstLine="0"/>
        <w:jc w:val="both"/>
        <w:rPr>
          <w:rFonts w:ascii="Times New Roman" w:hAnsi="Times New Roman"/>
          <w:b/>
          <w:bCs/>
          <w:i/>
          <w:iCs/>
          <w:color w:val="000000" w:themeColor="text1"/>
          <w:lang w:val="ru-RU"/>
        </w:rPr>
      </w:pPr>
      <w:r w:rsidRPr="0091067B">
        <w:rPr>
          <w:rFonts w:ascii="Times New Roman" w:hAnsi="Times New Roman"/>
          <w:b/>
          <w:bCs/>
          <w:i/>
          <w:iCs/>
          <w:color w:val="000000" w:themeColor="text1"/>
          <w:lang w:val="ru-RU"/>
        </w:rPr>
        <w:t>ИП Бондаренко Валерия Александровна.</w:t>
      </w:r>
    </w:p>
    <w:p w:rsidR="005164B0" w:rsidRPr="00740D8A" w:rsidRDefault="005164B0" w:rsidP="005164B0">
      <w:pPr>
        <w:pStyle w:val="af1"/>
        <w:ind w:left="0"/>
        <w:jc w:val="both"/>
        <w:rPr>
          <w:rFonts w:ascii="Times New Roman" w:hAnsi="Times New Roman"/>
          <w:color w:val="000000" w:themeColor="text1"/>
          <w:lang w:val="ru-RU" w:eastAsia="ru-RU" w:bidi="ar-SA"/>
        </w:rPr>
      </w:pPr>
      <w:r w:rsidRPr="00740D8A">
        <w:rPr>
          <w:rFonts w:ascii="Times New Roman" w:hAnsi="Times New Roman"/>
          <w:color w:val="000000" w:themeColor="text1"/>
          <w:lang w:val="ru-RU" w:eastAsia="ru-RU" w:bidi="ar-SA"/>
        </w:rPr>
        <w:t>Предоставляет социальные услуги без обеспечения проживания престарелым и инвалидам.</w:t>
      </w:r>
    </w:p>
    <w:p w:rsidR="005164B0" w:rsidRPr="0014101D" w:rsidRDefault="005164B0" w:rsidP="005164B0">
      <w:pPr>
        <w:spacing w:after="0"/>
      </w:pPr>
    </w:p>
    <w:bookmarkEnd w:id="12"/>
    <w:bookmarkEnd w:id="13"/>
    <w:bookmarkEnd w:id="14"/>
    <w:bookmarkEnd w:id="15"/>
    <w:bookmarkEnd w:id="16"/>
    <w:bookmarkEnd w:id="18"/>
    <w:p w:rsidR="00AF0A22" w:rsidRPr="00C16451" w:rsidRDefault="00AF0A22" w:rsidP="005164B0">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4"/>
          <w:szCs w:val="20"/>
          <w:lang w:eastAsia="ru-RU"/>
        </w:rPr>
      </w:pPr>
    </w:p>
    <w:p w:rsidR="0065162E" w:rsidRPr="00C16451" w:rsidRDefault="0065162E" w:rsidP="005164B0">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4"/>
          <w:szCs w:val="20"/>
          <w:lang w:eastAsia="ru-RU"/>
        </w:rPr>
      </w:pPr>
    </w:p>
    <w:p w:rsidR="0065162E" w:rsidRPr="00C16451" w:rsidRDefault="0065162E" w:rsidP="005164B0">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4"/>
          <w:szCs w:val="20"/>
          <w:lang w:eastAsia="ru-RU"/>
        </w:rPr>
      </w:pPr>
    </w:p>
    <w:p w:rsidR="0065162E" w:rsidRPr="00C16451" w:rsidRDefault="0065162E" w:rsidP="005164B0">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4"/>
          <w:szCs w:val="20"/>
          <w:lang w:eastAsia="ru-RU"/>
        </w:rPr>
      </w:pPr>
    </w:p>
    <w:p w:rsidR="0065162E" w:rsidRPr="00C16451" w:rsidRDefault="0065162E" w:rsidP="005164B0">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4"/>
          <w:szCs w:val="20"/>
          <w:lang w:eastAsia="ru-RU"/>
        </w:rPr>
      </w:pPr>
    </w:p>
    <w:p w:rsidR="0065162E" w:rsidRPr="00C16451" w:rsidRDefault="0065162E" w:rsidP="005164B0">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4"/>
          <w:szCs w:val="20"/>
          <w:lang w:eastAsia="ru-RU"/>
        </w:rPr>
      </w:pPr>
    </w:p>
    <w:p w:rsidR="0065162E" w:rsidRPr="00C16451" w:rsidRDefault="0065162E" w:rsidP="005164B0">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4"/>
          <w:szCs w:val="20"/>
          <w:lang w:eastAsia="ru-RU"/>
        </w:rPr>
      </w:pPr>
    </w:p>
    <w:p w:rsidR="0065162E" w:rsidRPr="00C16451" w:rsidRDefault="0065162E" w:rsidP="005164B0">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4"/>
          <w:szCs w:val="20"/>
          <w:lang w:eastAsia="ru-RU"/>
        </w:rPr>
      </w:pPr>
    </w:p>
    <w:p w:rsidR="0065162E" w:rsidRPr="00C16451" w:rsidRDefault="0065162E" w:rsidP="005164B0">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4"/>
          <w:szCs w:val="20"/>
          <w:lang w:eastAsia="ru-RU"/>
        </w:rPr>
      </w:pPr>
    </w:p>
    <w:p w:rsidR="005164B0" w:rsidRPr="0014101D" w:rsidRDefault="005164B0" w:rsidP="005164B0">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4"/>
          <w:szCs w:val="20"/>
          <w:lang w:eastAsia="ru-RU"/>
        </w:rPr>
      </w:pPr>
      <w:r w:rsidRPr="0014101D">
        <w:rPr>
          <w:rFonts w:ascii="Times New Roman" w:eastAsia="Times New Roman" w:hAnsi="Times New Roman" w:cs="Times New Roman"/>
          <w:b/>
          <w:sz w:val="24"/>
          <w:szCs w:val="20"/>
          <w:lang w:val="en-US" w:eastAsia="ru-RU"/>
        </w:rPr>
        <w:t>IV</w:t>
      </w:r>
      <w:r w:rsidRPr="0014101D">
        <w:rPr>
          <w:rFonts w:ascii="Times New Roman" w:eastAsia="Times New Roman" w:hAnsi="Times New Roman" w:cs="Times New Roman"/>
          <w:b/>
          <w:sz w:val="24"/>
          <w:szCs w:val="20"/>
          <w:lang w:eastAsia="ru-RU"/>
        </w:rPr>
        <w:t>. Основные показатели исполнения бюджета</w:t>
      </w:r>
    </w:p>
    <w:p w:rsidR="005164B0" w:rsidRPr="0014101D" w:rsidRDefault="005164B0" w:rsidP="005164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14101D">
        <w:rPr>
          <w:rFonts w:ascii="Times New Roman" w:eastAsia="Times New Roman" w:hAnsi="Times New Roman" w:cs="Times New Roman"/>
          <w:b/>
          <w:sz w:val="24"/>
          <w:szCs w:val="20"/>
          <w:lang w:eastAsia="ru-RU"/>
        </w:rPr>
        <w:t xml:space="preserve"> муниципального образования за 2019 год</w:t>
      </w:r>
    </w:p>
    <w:p w:rsidR="005164B0" w:rsidRPr="0014101D" w:rsidRDefault="005164B0" w:rsidP="005164B0">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AF0A22" w:rsidRPr="0014101D" w:rsidRDefault="00AF0A22" w:rsidP="00AF0A22">
      <w:pPr>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 xml:space="preserve">Основные </w:t>
      </w:r>
      <w:r>
        <w:rPr>
          <w:rFonts w:ascii="Times New Roman" w:hAnsi="Times New Roman" w:cs="Times New Roman"/>
          <w:sz w:val="24"/>
          <w:szCs w:val="24"/>
        </w:rPr>
        <w:t>показатели</w:t>
      </w:r>
      <w:r w:rsidRPr="0014101D">
        <w:rPr>
          <w:rFonts w:ascii="Times New Roman" w:hAnsi="Times New Roman" w:cs="Times New Roman"/>
          <w:sz w:val="24"/>
          <w:szCs w:val="24"/>
        </w:rPr>
        <w:t xml:space="preserve"> бюджета городского поселения утверждены на 2021 год и исполнены за 2021 год в следующих объемах:</w:t>
      </w:r>
    </w:p>
    <w:p w:rsidR="00AF0A22" w:rsidRPr="0014101D" w:rsidRDefault="00AF0A22" w:rsidP="00AF0A22">
      <w:pPr>
        <w:spacing w:after="0"/>
        <w:ind w:firstLine="720"/>
        <w:jc w:val="right"/>
        <w:rPr>
          <w:rFonts w:ascii="Times New Roman" w:hAnsi="Times New Roman" w:cs="Times New Roman"/>
          <w:sz w:val="24"/>
          <w:szCs w:val="24"/>
        </w:rPr>
      </w:pPr>
      <w:r w:rsidRPr="0014101D">
        <w:rPr>
          <w:rFonts w:ascii="Times New Roman" w:hAnsi="Times New Roman" w:cs="Times New Roman"/>
          <w:sz w:val="24"/>
          <w:szCs w:val="24"/>
        </w:rPr>
        <w:t>тыс. руб.</w:t>
      </w:r>
    </w:p>
    <w:tbl>
      <w:tblPr>
        <w:tblW w:w="953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1"/>
        <w:gridCol w:w="2268"/>
        <w:gridCol w:w="2127"/>
        <w:gridCol w:w="1842"/>
      </w:tblGrid>
      <w:tr w:rsidR="00AF0A22" w:rsidRPr="0014101D" w:rsidTr="00AF0A22">
        <w:trPr>
          <w:trHeight w:val="722"/>
        </w:trPr>
        <w:tc>
          <w:tcPr>
            <w:tcW w:w="3301" w:type="dxa"/>
            <w:vMerge w:val="restart"/>
            <w:shd w:val="clear" w:color="auto" w:fill="auto"/>
          </w:tcPr>
          <w:p w:rsidR="00AF0A22" w:rsidRPr="0014101D" w:rsidRDefault="00AF0A22" w:rsidP="00A35D6B">
            <w:pPr>
              <w:spacing w:after="0"/>
              <w:jc w:val="center"/>
              <w:rPr>
                <w:rFonts w:ascii="Times New Roman" w:hAnsi="Times New Roman" w:cs="Times New Roman"/>
              </w:rPr>
            </w:pPr>
          </w:p>
          <w:p w:rsidR="00AF0A22" w:rsidRPr="0014101D" w:rsidRDefault="00AF0A22" w:rsidP="00A35D6B">
            <w:pPr>
              <w:spacing w:after="0"/>
              <w:jc w:val="center"/>
              <w:rPr>
                <w:rFonts w:ascii="Times New Roman" w:hAnsi="Times New Roman" w:cs="Times New Roman"/>
              </w:rPr>
            </w:pPr>
          </w:p>
          <w:p w:rsidR="00AF0A22" w:rsidRPr="0014101D" w:rsidRDefault="00AF0A22" w:rsidP="00A35D6B">
            <w:pPr>
              <w:spacing w:after="0"/>
              <w:jc w:val="center"/>
              <w:rPr>
                <w:rFonts w:ascii="Times New Roman" w:hAnsi="Times New Roman" w:cs="Times New Roman"/>
              </w:rPr>
            </w:pPr>
            <w:r w:rsidRPr="0014101D">
              <w:rPr>
                <w:rFonts w:ascii="Times New Roman" w:hAnsi="Times New Roman" w:cs="Times New Roman"/>
              </w:rPr>
              <w:t>Наименование показателя</w:t>
            </w:r>
          </w:p>
        </w:tc>
        <w:tc>
          <w:tcPr>
            <w:tcW w:w="2268" w:type="dxa"/>
            <w:vMerge w:val="restart"/>
            <w:shd w:val="clear" w:color="auto" w:fill="auto"/>
          </w:tcPr>
          <w:p w:rsidR="00AF0A22" w:rsidRPr="0014101D" w:rsidRDefault="00AF0A22" w:rsidP="00A35D6B">
            <w:pPr>
              <w:spacing w:after="0"/>
              <w:jc w:val="center"/>
              <w:rPr>
                <w:rFonts w:ascii="Times New Roman" w:hAnsi="Times New Roman" w:cs="Times New Roman"/>
              </w:rPr>
            </w:pPr>
          </w:p>
          <w:p w:rsidR="00AF0A22" w:rsidRPr="0014101D" w:rsidRDefault="00AF0A22" w:rsidP="00A35D6B">
            <w:pPr>
              <w:spacing w:after="0"/>
              <w:jc w:val="center"/>
              <w:rPr>
                <w:rFonts w:ascii="Times New Roman" w:hAnsi="Times New Roman" w:cs="Times New Roman"/>
              </w:rPr>
            </w:pPr>
            <w:r w:rsidRPr="0014101D">
              <w:rPr>
                <w:rFonts w:ascii="Times New Roman" w:hAnsi="Times New Roman" w:cs="Times New Roman"/>
              </w:rPr>
              <w:t>Утверждено                     на год (первоначально)</w:t>
            </w:r>
          </w:p>
        </w:tc>
        <w:tc>
          <w:tcPr>
            <w:tcW w:w="2127" w:type="dxa"/>
            <w:vMerge w:val="restart"/>
            <w:shd w:val="clear" w:color="auto" w:fill="auto"/>
          </w:tcPr>
          <w:p w:rsidR="00AF0A22" w:rsidRPr="0014101D" w:rsidRDefault="00AF0A22" w:rsidP="00A35D6B">
            <w:pPr>
              <w:spacing w:after="0"/>
              <w:jc w:val="center"/>
              <w:rPr>
                <w:rFonts w:ascii="Times New Roman" w:hAnsi="Times New Roman" w:cs="Times New Roman"/>
              </w:rPr>
            </w:pPr>
            <w:r w:rsidRPr="0014101D">
              <w:rPr>
                <w:rFonts w:ascii="Times New Roman" w:hAnsi="Times New Roman" w:cs="Times New Roman"/>
              </w:rPr>
              <w:t>Утверждено на год          (с учетом внесенных изменений)</w:t>
            </w:r>
          </w:p>
        </w:tc>
        <w:tc>
          <w:tcPr>
            <w:tcW w:w="1842" w:type="dxa"/>
            <w:vMerge w:val="restart"/>
            <w:shd w:val="clear" w:color="auto" w:fill="auto"/>
          </w:tcPr>
          <w:p w:rsidR="00AF0A22" w:rsidRPr="0014101D" w:rsidRDefault="00AF0A22" w:rsidP="00A35D6B">
            <w:pPr>
              <w:spacing w:after="0"/>
              <w:jc w:val="center"/>
              <w:rPr>
                <w:rFonts w:ascii="Times New Roman" w:hAnsi="Times New Roman" w:cs="Times New Roman"/>
              </w:rPr>
            </w:pPr>
          </w:p>
          <w:p w:rsidR="00AF0A22" w:rsidRPr="0014101D" w:rsidRDefault="00AF0A22" w:rsidP="00A35D6B">
            <w:pPr>
              <w:spacing w:after="0"/>
              <w:jc w:val="center"/>
              <w:rPr>
                <w:rFonts w:ascii="Times New Roman" w:hAnsi="Times New Roman" w:cs="Times New Roman"/>
              </w:rPr>
            </w:pPr>
            <w:r w:rsidRPr="0014101D">
              <w:rPr>
                <w:rFonts w:ascii="Times New Roman" w:hAnsi="Times New Roman" w:cs="Times New Roman"/>
              </w:rPr>
              <w:t>Исполнено с начала года</w:t>
            </w:r>
          </w:p>
        </w:tc>
      </w:tr>
      <w:tr w:rsidR="00AF0A22" w:rsidRPr="0014101D" w:rsidTr="00AF0A22">
        <w:trPr>
          <w:trHeight w:val="421"/>
        </w:trPr>
        <w:tc>
          <w:tcPr>
            <w:tcW w:w="3301" w:type="dxa"/>
            <w:vMerge/>
            <w:vAlign w:val="center"/>
          </w:tcPr>
          <w:p w:rsidR="00AF0A22" w:rsidRPr="0014101D" w:rsidRDefault="00AF0A22" w:rsidP="00A35D6B">
            <w:pPr>
              <w:spacing w:after="0"/>
              <w:rPr>
                <w:rFonts w:ascii="Times New Roman" w:hAnsi="Times New Roman" w:cs="Times New Roman"/>
              </w:rPr>
            </w:pPr>
          </w:p>
        </w:tc>
        <w:tc>
          <w:tcPr>
            <w:tcW w:w="2268" w:type="dxa"/>
            <w:vMerge/>
            <w:vAlign w:val="center"/>
          </w:tcPr>
          <w:p w:rsidR="00AF0A22" w:rsidRPr="0014101D" w:rsidRDefault="00AF0A22" w:rsidP="00A35D6B">
            <w:pPr>
              <w:spacing w:after="0"/>
              <w:rPr>
                <w:rFonts w:ascii="Times New Roman" w:hAnsi="Times New Roman" w:cs="Times New Roman"/>
              </w:rPr>
            </w:pPr>
          </w:p>
        </w:tc>
        <w:tc>
          <w:tcPr>
            <w:tcW w:w="2127" w:type="dxa"/>
            <w:vMerge/>
            <w:vAlign w:val="center"/>
          </w:tcPr>
          <w:p w:rsidR="00AF0A22" w:rsidRPr="0014101D" w:rsidRDefault="00AF0A22" w:rsidP="00A35D6B">
            <w:pPr>
              <w:spacing w:after="0"/>
              <w:rPr>
                <w:rFonts w:ascii="Times New Roman" w:hAnsi="Times New Roman" w:cs="Times New Roman"/>
              </w:rPr>
            </w:pPr>
          </w:p>
        </w:tc>
        <w:tc>
          <w:tcPr>
            <w:tcW w:w="1842" w:type="dxa"/>
            <w:vMerge/>
            <w:vAlign w:val="center"/>
          </w:tcPr>
          <w:p w:rsidR="00AF0A22" w:rsidRPr="0014101D" w:rsidRDefault="00AF0A22" w:rsidP="00A35D6B">
            <w:pPr>
              <w:spacing w:after="0"/>
              <w:rPr>
                <w:rFonts w:ascii="Times New Roman" w:hAnsi="Times New Roman" w:cs="Times New Roman"/>
              </w:rPr>
            </w:pPr>
          </w:p>
        </w:tc>
      </w:tr>
      <w:tr w:rsidR="00AF0A22" w:rsidRPr="0014101D" w:rsidTr="00AF0A22">
        <w:trPr>
          <w:trHeight w:val="315"/>
        </w:trPr>
        <w:tc>
          <w:tcPr>
            <w:tcW w:w="3301" w:type="dxa"/>
            <w:shd w:val="clear" w:color="auto" w:fill="auto"/>
          </w:tcPr>
          <w:p w:rsidR="00AF0A22" w:rsidRPr="0014101D" w:rsidRDefault="00AF0A22" w:rsidP="00A35D6B">
            <w:pPr>
              <w:spacing w:after="0"/>
              <w:jc w:val="both"/>
              <w:rPr>
                <w:rFonts w:ascii="Times New Roman" w:hAnsi="Times New Roman" w:cs="Times New Roman"/>
                <w:sz w:val="24"/>
                <w:szCs w:val="24"/>
              </w:rPr>
            </w:pPr>
            <w:r w:rsidRPr="0014101D">
              <w:rPr>
                <w:rFonts w:ascii="Times New Roman" w:hAnsi="Times New Roman" w:cs="Times New Roman"/>
                <w:sz w:val="24"/>
                <w:szCs w:val="24"/>
              </w:rPr>
              <w:t>1. Доходы</w:t>
            </w:r>
          </w:p>
        </w:tc>
        <w:tc>
          <w:tcPr>
            <w:tcW w:w="2268" w:type="dxa"/>
            <w:shd w:val="clear" w:color="auto" w:fill="auto"/>
          </w:tcPr>
          <w:p w:rsidR="00AF0A22" w:rsidRPr="0014101D" w:rsidRDefault="00AF0A22" w:rsidP="00A35D6B">
            <w:pPr>
              <w:spacing w:after="0"/>
              <w:jc w:val="center"/>
              <w:rPr>
                <w:rFonts w:ascii="Times New Roman" w:hAnsi="Times New Roman" w:cs="Times New Roman"/>
                <w:sz w:val="24"/>
                <w:szCs w:val="24"/>
              </w:rPr>
            </w:pPr>
            <w:r w:rsidRPr="0014101D">
              <w:rPr>
                <w:rFonts w:ascii="Times New Roman" w:hAnsi="Times New Roman" w:cs="Times New Roman"/>
                <w:sz w:val="24"/>
                <w:szCs w:val="24"/>
              </w:rPr>
              <w:t>425 316,0</w:t>
            </w:r>
          </w:p>
        </w:tc>
        <w:tc>
          <w:tcPr>
            <w:tcW w:w="2127" w:type="dxa"/>
            <w:shd w:val="clear" w:color="auto" w:fill="auto"/>
          </w:tcPr>
          <w:p w:rsidR="00AF0A22" w:rsidRPr="0014101D" w:rsidRDefault="00AF0A22" w:rsidP="00A35D6B">
            <w:pPr>
              <w:spacing w:after="0"/>
              <w:jc w:val="center"/>
              <w:rPr>
                <w:rFonts w:ascii="Times New Roman" w:hAnsi="Times New Roman" w:cs="Times New Roman"/>
                <w:sz w:val="24"/>
                <w:szCs w:val="24"/>
              </w:rPr>
            </w:pPr>
            <w:r w:rsidRPr="0014101D">
              <w:rPr>
                <w:rFonts w:ascii="Times New Roman" w:hAnsi="Times New Roman" w:cs="Times New Roman"/>
                <w:sz w:val="24"/>
                <w:szCs w:val="24"/>
              </w:rPr>
              <w:t>1 023 582,7</w:t>
            </w:r>
          </w:p>
        </w:tc>
        <w:tc>
          <w:tcPr>
            <w:tcW w:w="1842" w:type="dxa"/>
            <w:shd w:val="clear" w:color="auto" w:fill="auto"/>
          </w:tcPr>
          <w:p w:rsidR="00AF0A22" w:rsidRPr="0014101D" w:rsidRDefault="00AF0A22" w:rsidP="00A35D6B">
            <w:pPr>
              <w:spacing w:after="0"/>
              <w:jc w:val="center"/>
              <w:rPr>
                <w:rFonts w:ascii="Times New Roman" w:hAnsi="Times New Roman" w:cs="Times New Roman"/>
                <w:sz w:val="24"/>
                <w:szCs w:val="24"/>
              </w:rPr>
            </w:pPr>
            <w:r w:rsidRPr="0014101D">
              <w:rPr>
                <w:rFonts w:ascii="Times New Roman" w:hAnsi="Times New Roman" w:cs="Times New Roman"/>
                <w:sz w:val="24"/>
                <w:szCs w:val="24"/>
              </w:rPr>
              <w:t>840 517,8</w:t>
            </w:r>
          </w:p>
        </w:tc>
      </w:tr>
      <w:tr w:rsidR="00AF0A22" w:rsidRPr="0014101D" w:rsidTr="00AF0A22">
        <w:trPr>
          <w:trHeight w:val="279"/>
        </w:trPr>
        <w:tc>
          <w:tcPr>
            <w:tcW w:w="3301" w:type="dxa"/>
            <w:shd w:val="clear" w:color="auto" w:fill="auto"/>
          </w:tcPr>
          <w:p w:rsidR="00AF0A22" w:rsidRPr="0014101D" w:rsidRDefault="00AF0A22" w:rsidP="00A35D6B">
            <w:pPr>
              <w:spacing w:after="0"/>
              <w:jc w:val="both"/>
              <w:rPr>
                <w:rFonts w:ascii="Times New Roman" w:hAnsi="Times New Roman" w:cs="Times New Roman"/>
                <w:sz w:val="24"/>
                <w:szCs w:val="24"/>
              </w:rPr>
            </w:pPr>
            <w:r w:rsidRPr="0014101D">
              <w:rPr>
                <w:rFonts w:ascii="Times New Roman" w:hAnsi="Times New Roman" w:cs="Times New Roman"/>
                <w:sz w:val="24"/>
                <w:szCs w:val="24"/>
              </w:rPr>
              <w:t>2. Расходы</w:t>
            </w:r>
          </w:p>
        </w:tc>
        <w:tc>
          <w:tcPr>
            <w:tcW w:w="2268" w:type="dxa"/>
            <w:shd w:val="clear" w:color="auto" w:fill="auto"/>
          </w:tcPr>
          <w:p w:rsidR="00AF0A22" w:rsidRPr="0014101D" w:rsidRDefault="00AF0A22" w:rsidP="00A35D6B">
            <w:pPr>
              <w:spacing w:after="0"/>
              <w:jc w:val="center"/>
              <w:rPr>
                <w:rFonts w:ascii="Times New Roman" w:hAnsi="Times New Roman" w:cs="Times New Roman"/>
                <w:sz w:val="24"/>
                <w:szCs w:val="24"/>
              </w:rPr>
            </w:pPr>
            <w:r w:rsidRPr="0014101D">
              <w:rPr>
                <w:rFonts w:ascii="Times New Roman" w:hAnsi="Times New Roman" w:cs="Times New Roman"/>
                <w:sz w:val="24"/>
                <w:szCs w:val="24"/>
              </w:rPr>
              <w:t>438 532,6</w:t>
            </w:r>
          </w:p>
        </w:tc>
        <w:tc>
          <w:tcPr>
            <w:tcW w:w="2127" w:type="dxa"/>
            <w:shd w:val="clear" w:color="auto" w:fill="auto"/>
          </w:tcPr>
          <w:p w:rsidR="00AF0A22" w:rsidRPr="0014101D" w:rsidRDefault="00AF0A22" w:rsidP="00A35D6B">
            <w:pPr>
              <w:spacing w:after="0"/>
              <w:jc w:val="center"/>
              <w:rPr>
                <w:rFonts w:ascii="Times New Roman" w:hAnsi="Times New Roman" w:cs="Times New Roman"/>
                <w:sz w:val="24"/>
                <w:szCs w:val="24"/>
              </w:rPr>
            </w:pPr>
            <w:r w:rsidRPr="0014101D">
              <w:rPr>
                <w:rFonts w:ascii="Times New Roman" w:hAnsi="Times New Roman" w:cs="Times New Roman"/>
                <w:sz w:val="24"/>
                <w:szCs w:val="24"/>
              </w:rPr>
              <w:t>1 052 625,1</w:t>
            </w:r>
          </w:p>
        </w:tc>
        <w:tc>
          <w:tcPr>
            <w:tcW w:w="1842" w:type="dxa"/>
            <w:shd w:val="clear" w:color="auto" w:fill="auto"/>
          </w:tcPr>
          <w:p w:rsidR="00AF0A22" w:rsidRPr="0014101D" w:rsidRDefault="00AF0A22" w:rsidP="00A35D6B">
            <w:pPr>
              <w:spacing w:after="0"/>
              <w:jc w:val="center"/>
              <w:rPr>
                <w:rFonts w:ascii="Times New Roman" w:hAnsi="Times New Roman" w:cs="Times New Roman"/>
                <w:sz w:val="24"/>
                <w:szCs w:val="24"/>
              </w:rPr>
            </w:pPr>
            <w:r w:rsidRPr="0014101D">
              <w:rPr>
                <w:rFonts w:ascii="Times New Roman" w:hAnsi="Times New Roman" w:cs="Times New Roman"/>
                <w:sz w:val="24"/>
                <w:szCs w:val="24"/>
              </w:rPr>
              <w:t>811 844,4</w:t>
            </w:r>
          </w:p>
        </w:tc>
      </w:tr>
      <w:tr w:rsidR="00AF0A22" w:rsidRPr="0014101D" w:rsidTr="00AF0A22">
        <w:trPr>
          <w:trHeight w:val="305"/>
        </w:trPr>
        <w:tc>
          <w:tcPr>
            <w:tcW w:w="3301" w:type="dxa"/>
            <w:shd w:val="clear" w:color="auto" w:fill="auto"/>
          </w:tcPr>
          <w:p w:rsidR="00AF0A22" w:rsidRPr="0014101D" w:rsidRDefault="00AF0A22" w:rsidP="00A35D6B">
            <w:pPr>
              <w:spacing w:after="0"/>
              <w:rPr>
                <w:rFonts w:ascii="Times New Roman" w:hAnsi="Times New Roman" w:cs="Times New Roman"/>
                <w:sz w:val="24"/>
                <w:szCs w:val="24"/>
              </w:rPr>
            </w:pPr>
            <w:r w:rsidRPr="0014101D">
              <w:rPr>
                <w:rFonts w:ascii="Times New Roman" w:hAnsi="Times New Roman" w:cs="Times New Roman"/>
                <w:sz w:val="24"/>
                <w:szCs w:val="24"/>
              </w:rPr>
              <w:t>3. Дефицит (-) / профицит (+)</w:t>
            </w:r>
          </w:p>
        </w:tc>
        <w:tc>
          <w:tcPr>
            <w:tcW w:w="2268" w:type="dxa"/>
            <w:shd w:val="clear" w:color="auto" w:fill="auto"/>
          </w:tcPr>
          <w:p w:rsidR="00AF0A22" w:rsidRPr="0014101D" w:rsidRDefault="00AF0A22" w:rsidP="00A35D6B">
            <w:pPr>
              <w:spacing w:after="0"/>
              <w:jc w:val="center"/>
              <w:rPr>
                <w:rFonts w:ascii="Times New Roman" w:hAnsi="Times New Roman" w:cs="Times New Roman"/>
                <w:sz w:val="24"/>
                <w:szCs w:val="24"/>
              </w:rPr>
            </w:pPr>
            <w:r w:rsidRPr="0014101D">
              <w:rPr>
                <w:rFonts w:ascii="Times New Roman" w:hAnsi="Times New Roman" w:cs="Times New Roman"/>
                <w:sz w:val="24"/>
                <w:szCs w:val="24"/>
              </w:rPr>
              <w:t>-13 216,6</w:t>
            </w:r>
          </w:p>
        </w:tc>
        <w:tc>
          <w:tcPr>
            <w:tcW w:w="2127" w:type="dxa"/>
            <w:shd w:val="clear" w:color="auto" w:fill="auto"/>
          </w:tcPr>
          <w:p w:rsidR="00AF0A22" w:rsidRPr="0014101D" w:rsidRDefault="00AF0A22" w:rsidP="00A35D6B">
            <w:pPr>
              <w:spacing w:after="0"/>
              <w:jc w:val="center"/>
              <w:rPr>
                <w:rFonts w:ascii="Times New Roman" w:hAnsi="Times New Roman" w:cs="Times New Roman"/>
                <w:sz w:val="24"/>
                <w:szCs w:val="24"/>
              </w:rPr>
            </w:pPr>
            <w:r w:rsidRPr="0014101D">
              <w:rPr>
                <w:rFonts w:ascii="Times New Roman" w:hAnsi="Times New Roman" w:cs="Times New Roman"/>
                <w:sz w:val="24"/>
                <w:szCs w:val="24"/>
              </w:rPr>
              <w:t>-32 084,7</w:t>
            </w:r>
          </w:p>
        </w:tc>
        <w:tc>
          <w:tcPr>
            <w:tcW w:w="1842" w:type="dxa"/>
            <w:shd w:val="clear" w:color="auto" w:fill="auto"/>
          </w:tcPr>
          <w:p w:rsidR="00AF0A22" w:rsidRPr="0014101D" w:rsidRDefault="00AF0A22" w:rsidP="00A35D6B">
            <w:pPr>
              <w:spacing w:after="0"/>
              <w:jc w:val="center"/>
              <w:rPr>
                <w:rFonts w:ascii="Times New Roman" w:hAnsi="Times New Roman" w:cs="Times New Roman"/>
                <w:sz w:val="24"/>
                <w:szCs w:val="24"/>
              </w:rPr>
            </w:pPr>
            <w:r w:rsidRPr="0014101D">
              <w:rPr>
                <w:rFonts w:ascii="Times New Roman" w:hAnsi="Times New Roman" w:cs="Times New Roman"/>
                <w:sz w:val="24"/>
                <w:szCs w:val="24"/>
              </w:rPr>
              <w:t>28 673,4</w:t>
            </w:r>
          </w:p>
        </w:tc>
      </w:tr>
    </w:tbl>
    <w:p w:rsidR="00AF0A22" w:rsidRDefault="00AF0A22" w:rsidP="00AF0A22">
      <w:pPr>
        <w:keepNext/>
        <w:spacing w:after="0"/>
        <w:outlineLvl w:val="2"/>
        <w:rPr>
          <w:rFonts w:ascii="Times New Roman" w:hAnsi="Times New Roman" w:cs="Times New Roman"/>
          <w:sz w:val="24"/>
          <w:szCs w:val="24"/>
        </w:rPr>
      </w:pPr>
    </w:p>
    <w:p w:rsidR="00AF0A22" w:rsidRPr="0014101D" w:rsidRDefault="00AF0A22" w:rsidP="00AF0A22">
      <w:pPr>
        <w:spacing w:after="0"/>
        <w:ind w:firstLine="708"/>
        <w:jc w:val="both"/>
        <w:rPr>
          <w:rFonts w:ascii="Times New Roman" w:hAnsi="Times New Roman" w:cs="Times New Roman"/>
          <w:sz w:val="24"/>
          <w:szCs w:val="24"/>
        </w:rPr>
      </w:pPr>
      <w:r w:rsidRPr="0014101D">
        <w:rPr>
          <w:rFonts w:ascii="Times New Roman" w:hAnsi="Times New Roman" w:cs="Times New Roman"/>
          <w:sz w:val="24"/>
          <w:szCs w:val="24"/>
        </w:rPr>
        <w:t>ИСТОЧНИКИ ФИНАНСИРОВАНИЯ ДЕФИЦИТА</w:t>
      </w:r>
    </w:p>
    <w:p w:rsidR="00AF0A22" w:rsidRPr="0014101D" w:rsidRDefault="00AF0A22" w:rsidP="00AF0A22">
      <w:pPr>
        <w:autoSpaceDE w:val="0"/>
        <w:autoSpaceDN w:val="0"/>
        <w:adjustRightInd w:val="0"/>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Размер дефицита бюджета городского поселения на 2021 год установлен в сумме 32 084,7 тыс. руб.</w:t>
      </w:r>
    </w:p>
    <w:p w:rsidR="00AF0A22" w:rsidRPr="0014101D" w:rsidRDefault="00AF0A22" w:rsidP="00AF0A22">
      <w:pPr>
        <w:autoSpaceDE w:val="0"/>
        <w:autoSpaceDN w:val="0"/>
        <w:adjustRightInd w:val="0"/>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Фактически на 01.01.2022 бюджет городского поселения исполнен с профицитом в размере 28 673,4 тыс. руб. Кредиты от кредитных организаций не привлекались. Бюджетные кредиты погашены в сумме 3 313,5 тыс. руб. согласно графикам.</w:t>
      </w:r>
    </w:p>
    <w:p w:rsidR="00AF0A22" w:rsidRPr="0014101D" w:rsidRDefault="00AF0A22" w:rsidP="00AF0A22">
      <w:pPr>
        <w:autoSpaceDE w:val="0"/>
        <w:autoSpaceDN w:val="0"/>
        <w:adjustRightInd w:val="0"/>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Неиспользованные   остатки   средств    на   едином   счете   бюджета   по   состоянию на 01.01.2022 составили 62 811,5 тыс. руб. (в том числе целевые средства - 159,3 тыс. руб. и средства, не имеющие целевого назначения - 62 652,2 тыс. руб.).</w:t>
      </w:r>
    </w:p>
    <w:p w:rsidR="00AF0A22" w:rsidRPr="0014101D" w:rsidRDefault="00AF0A22" w:rsidP="00AF0A22">
      <w:pPr>
        <w:autoSpaceDE w:val="0"/>
        <w:autoSpaceDN w:val="0"/>
        <w:adjustRightInd w:val="0"/>
        <w:spacing w:after="0"/>
        <w:ind w:firstLine="720"/>
        <w:jc w:val="both"/>
        <w:rPr>
          <w:rFonts w:ascii="Times New Roman" w:hAnsi="Times New Roman" w:cs="Times New Roman"/>
          <w:sz w:val="24"/>
          <w:szCs w:val="24"/>
        </w:rPr>
      </w:pPr>
    </w:p>
    <w:p w:rsidR="00AF0A22" w:rsidRPr="0014101D" w:rsidRDefault="00AF0A22" w:rsidP="00AF0A22">
      <w:pPr>
        <w:autoSpaceDE w:val="0"/>
        <w:autoSpaceDN w:val="0"/>
        <w:adjustRightInd w:val="0"/>
        <w:spacing w:after="0"/>
        <w:ind w:left="360"/>
        <w:rPr>
          <w:rFonts w:ascii="Times New Roman" w:hAnsi="Times New Roman" w:cs="Times New Roman"/>
          <w:sz w:val="24"/>
          <w:szCs w:val="24"/>
        </w:rPr>
      </w:pPr>
      <w:r w:rsidRPr="0014101D">
        <w:rPr>
          <w:rFonts w:ascii="Times New Roman" w:hAnsi="Times New Roman" w:cs="Times New Roman"/>
          <w:sz w:val="24"/>
          <w:szCs w:val="24"/>
        </w:rPr>
        <w:t>МУНИЦИПАЛЬНЫЙ ДОЛГ</w:t>
      </w:r>
    </w:p>
    <w:p w:rsidR="00AF0A22" w:rsidRPr="0014101D" w:rsidRDefault="00AF0A22" w:rsidP="00AF0A22">
      <w:pPr>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Верхний предел муниципального долга, установленный решением Совета депутатов о бюджете на 2021 год, составляет 82 681,5 тыс. руб.</w:t>
      </w:r>
    </w:p>
    <w:p w:rsidR="00AF0A22" w:rsidRPr="0014101D" w:rsidRDefault="00AF0A22" w:rsidP="00AF0A22">
      <w:pPr>
        <w:autoSpaceDE w:val="0"/>
        <w:autoSpaceDN w:val="0"/>
        <w:adjustRightInd w:val="0"/>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Фактический объем муниципального долга муниципального образования городское поселение Кандалакша Кандалакшского района по состоянию на 01.01.2022 составляет                              82 681,5 тыс. руб., в том числе:</w:t>
      </w:r>
    </w:p>
    <w:p w:rsidR="00AF0A22" w:rsidRPr="0014101D" w:rsidRDefault="00AF0A22" w:rsidP="00AF0A22">
      <w:pPr>
        <w:autoSpaceDE w:val="0"/>
        <w:autoSpaceDN w:val="0"/>
        <w:adjustRightInd w:val="0"/>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1) 21 000,0 тыс. руб. – объем привлеченного в декабре 2015 года бюджетного кредита, полученного в Министерстве финансов Мурманской области в целях внутреннего финансирования дефицита муниципального бюджета и погашения муниципальных долговых обязательств (договор от 24.12.2015 № 14-15);</w:t>
      </w:r>
    </w:p>
    <w:p w:rsidR="00AF0A22" w:rsidRPr="0014101D" w:rsidRDefault="00AF0A22" w:rsidP="00AF0A22">
      <w:pPr>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lastRenderedPageBreak/>
        <w:t>2) 731,5 тыс. руб. - объем привлеченного в декабре 2017 года бюджетного кредита, полученного в Министерстве финансов Мурманской области на частичное финансирование дефицита местного бюджета (договор от 20.12.2017 № 15-17);</w:t>
      </w:r>
    </w:p>
    <w:p w:rsidR="00AF0A22" w:rsidRPr="0014101D" w:rsidRDefault="00AF0A22" w:rsidP="00AF0A22">
      <w:pPr>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3) 56 550,0 тыс. руб. - объем привлеченного в октябре 2019 года бюджетного кредита, полученного в Министерстве финансов Мурманской области на погашение муниципальных долговых обязательств в виде обязательств по бюджетным кредитам и кредитам, полученным муниципальным образованием от кредитных организаций (договор от 23.10.2019 № 05-19);</w:t>
      </w:r>
    </w:p>
    <w:p w:rsidR="00AF0A22" w:rsidRPr="0014101D" w:rsidRDefault="00AF0A22" w:rsidP="00AF0A22">
      <w:pPr>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4) 4 400,0 тыс. руб. - объем привлеченного в декабре 2019 года бюджетного кредита, полученного в Министерстве финансов Мурманской области на частичное финансирование дефицита местного бюджета (договор от 12.12.2019 № 15-19).</w:t>
      </w:r>
    </w:p>
    <w:p w:rsidR="00AF0A22" w:rsidRPr="0014101D" w:rsidRDefault="00AF0A22" w:rsidP="00AF0A22">
      <w:pPr>
        <w:spacing w:after="0"/>
        <w:ind w:firstLine="720"/>
        <w:jc w:val="both"/>
        <w:rPr>
          <w:rFonts w:ascii="Times New Roman" w:hAnsi="Times New Roman" w:cs="Times New Roman"/>
          <w:sz w:val="24"/>
          <w:szCs w:val="24"/>
        </w:rPr>
      </w:pPr>
    </w:p>
    <w:p w:rsidR="00AF0A22" w:rsidRPr="0014101D" w:rsidRDefault="00AF0A22" w:rsidP="00AF0A22">
      <w:pPr>
        <w:spacing w:after="0"/>
        <w:ind w:left="360"/>
        <w:rPr>
          <w:rFonts w:ascii="Times New Roman" w:hAnsi="Times New Roman" w:cs="Times New Roman"/>
          <w:sz w:val="24"/>
          <w:szCs w:val="24"/>
        </w:rPr>
      </w:pPr>
      <w:r w:rsidRPr="0014101D">
        <w:rPr>
          <w:rFonts w:ascii="Times New Roman" w:hAnsi="Times New Roman" w:cs="Times New Roman"/>
          <w:sz w:val="24"/>
          <w:szCs w:val="24"/>
        </w:rPr>
        <w:t>ПРОСРОЧЕННАЯ КРЕДИТОРСКАЯ ЗАДОЛЖЕННОСТЬ</w:t>
      </w:r>
    </w:p>
    <w:p w:rsidR="00AF0A22" w:rsidRPr="0014101D" w:rsidRDefault="00AF0A22" w:rsidP="00AF0A22">
      <w:pPr>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Просроченная кредиторская задолженность бюджета городского поселения по состоянию на 01.01.2022 отсутствует.</w:t>
      </w:r>
    </w:p>
    <w:p w:rsidR="005164B0" w:rsidRPr="0014101D" w:rsidRDefault="005164B0" w:rsidP="005164B0">
      <w:pPr>
        <w:overflowPunct w:val="0"/>
        <w:autoSpaceDE w:val="0"/>
        <w:autoSpaceDN w:val="0"/>
        <w:adjustRightInd w:val="0"/>
        <w:spacing w:after="0" w:line="270" w:lineRule="atLeast"/>
        <w:ind w:firstLine="540"/>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5.1. Реализации муниципальных целевых программ.</w:t>
      </w:r>
    </w:p>
    <w:p w:rsidR="005164B0" w:rsidRPr="0014101D" w:rsidRDefault="0065162E" w:rsidP="0065162E">
      <w:pPr>
        <w:spacing w:after="0" w:line="240" w:lineRule="auto"/>
        <w:ind w:firstLine="539"/>
        <w:jc w:val="center"/>
        <w:rPr>
          <w:rFonts w:ascii="Times New Roman" w:eastAsia="Calibri" w:hAnsi="Times New Roman" w:cs="Times New Roman"/>
          <w:b/>
          <w:bCs/>
          <w:iCs/>
          <w:sz w:val="24"/>
          <w:szCs w:val="24"/>
        </w:rPr>
      </w:pPr>
      <w:r w:rsidRPr="0014101D">
        <w:rPr>
          <w:rFonts w:ascii="Times New Roman" w:eastAsia="Times New Roman" w:hAnsi="Times New Roman" w:cs="Times New Roman"/>
          <w:b/>
          <w:sz w:val="24"/>
          <w:szCs w:val="20"/>
          <w:lang w:val="en-US" w:eastAsia="ru-RU"/>
        </w:rPr>
        <w:t>V</w:t>
      </w:r>
      <w:r>
        <w:rPr>
          <w:rFonts w:ascii="Times New Roman" w:eastAsia="Times New Roman" w:hAnsi="Times New Roman" w:cs="Times New Roman"/>
          <w:b/>
          <w:sz w:val="24"/>
          <w:szCs w:val="20"/>
          <w:lang w:eastAsia="ru-RU"/>
        </w:rPr>
        <w:t xml:space="preserve">. </w:t>
      </w:r>
      <w:r w:rsidR="005164B0" w:rsidRPr="0014101D">
        <w:rPr>
          <w:rFonts w:ascii="Times New Roman" w:eastAsia="Calibri" w:hAnsi="Times New Roman" w:cs="Times New Roman"/>
          <w:b/>
          <w:bCs/>
          <w:iCs/>
          <w:sz w:val="24"/>
          <w:szCs w:val="24"/>
        </w:rPr>
        <w:t>Перечень муниципальных программ,</w:t>
      </w:r>
    </w:p>
    <w:p w:rsidR="005164B0" w:rsidRPr="0014101D" w:rsidRDefault="005164B0" w:rsidP="0065162E">
      <w:pPr>
        <w:spacing w:after="0"/>
        <w:ind w:firstLine="539"/>
        <w:jc w:val="center"/>
        <w:rPr>
          <w:rFonts w:ascii="Times New Roman" w:eastAsia="Times New Roman" w:hAnsi="Times New Roman" w:cs="Times New Roman"/>
          <w:bCs/>
          <w:iCs/>
          <w:sz w:val="24"/>
          <w:szCs w:val="24"/>
          <w:lang w:eastAsia="ru-RU"/>
        </w:rPr>
      </w:pPr>
      <w:r w:rsidRPr="0014101D">
        <w:rPr>
          <w:rFonts w:ascii="Times New Roman" w:eastAsia="Calibri" w:hAnsi="Times New Roman" w:cs="Times New Roman"/>
          <w:b/>
          <w:bCs/>
          <w:iCs/>
          <w:sz w:val="24"/>
          <w:szCs w:val="24"/>
        </w:rPr>
        <w:t>в 2021 году</w:t>
      </w:r>
      <w:r>
        <w:rPr>
          <w:rFonts w:ascii="Times New Roman" w:eastAsia="Calibri" w:hAnsi="Times New Roman" w:cs="Times New Roman"/>
          <w:b/>
          <w:bCs/>
          <w:iCs/>
          <w:sz w:val="24"/>
          <w:szCs w:val="24"/>
        </w:rPr>
        <w:t xml:space="preserve"> и их исполнение</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
        <w:gridCol w:w="4447"/>
        <w:gridCol w:w="992"/>
        <w:gridCol w:w="1783"/>
        <w:gridCol w:w="1902"/>
      </w:tblGrid>
      <w:tr w:rsidR="005164B0" w:rsidRPr="0014101D" w:rsidTr="0065162E">
        <w:tc>
          <w:tcPr>
            <w:tcW w:w="515" w:type="dxa"/>
            <w:shd w:val="clear" w:color="auto" w:fill="auto"/>
          </w:tcPr>
          <w:p w:rsidR="005164B0" w:rsidRPr="0014101D" w:rsidRDefault="005164B0" w:rsidP="005164B0">
            <w:pPr>
              <w:spacing w:after="0"/>
              <w:jc w:val="center"/>
              <w:rPr>
                <w:rFonts w:ascii="Times New Roman" w:eastAsia="Calibri" w:hAnsi="Times New Roman" w:cs="Times New Roman"/>
              </w:rPr>
            </w:pPr>
            <w:r w:rsidRPr="0014101D">
              <w:rPr>
                <w:rFonts w:ascii="Times New Roman" w:eastAsia="Calibri" w:hAnsi="Times New Roman" w:cs="Times New Roman"/>
              </w:rPr>
              <w:t>№ п/п</w:t>
            </w:r>
          </w:p>
        </w:tc>
        <w:tc>
          <w:tcPr>
            <w:tcW w:w="4447" w:type="dxa"/>
            <w:shd w:val="clear" w:color="auto" w:fill="auto"/>
          </w:tcPr>
          <w:p w:rsidR="005164B0" w:rsidRPr="0014101D" w:rsidRDefault="005164B0" w:rsidP="005164B0">
            <w:pPr>
              <w:spacing w:after="0"/>
              <w:jc w:val="center"/>
              <w:rPr>
                <w:rFonts w:ascii="Times New Roman" w:eastAsia="Calibri" w:hAnsi="Times New Roman" w:cs="Times New Roman"/>
              </w:rPr>
            </w:pPr>
            <w:r w:rsidRPr="0014101D">
              <w:rPr>
                <w:rFonts w:ascii="Times New Roman" w:eastAsia="Calibri" w:hAnsi="Times New Roman" w:cs="Times New Roman"/>
              </w:rPr>
              <w:t>Наименование муниципальной программы</w:t>
            </w:r>
          </w:p>
        </w:tc>
        <w:tc>
          <w:tcPr>
            <w:tcW w:w="992" w:type="dxa"/>
            <w:vAlign w:val="center"/>
          </w:tcPr>
          <w:p w:rsidR="005164B0" w:rsidRPr="00B833CC" w:rsidRDefault="005164B0" w:rsidP="005164B0">
            <w:pPr>
              <w:spacing w:after="0"/>
              <w:jc w:val="center"/>
              <w:rPr>
                <w:rFonts w:ascii="Times New Roman" w:eastAsia="Calibri" w:hAnsi="Times New Roman" w:cs="Times New Roman"/>
              </w:rPr>
            </w:pPr>
            <w:r w:rsidRPr="00B833CC">
              <w:rPr>
                <w:rFonts w:ascii="Times New Roman" w:eastAsia="Calibri" w:hAnsi="Times New Roman" w:cs="Times New Roman"/>
              </w:rPr>
              <w:t xml:space="preserve">Кол-во </w:t>
            </w:r>
          </w:p>
          <w:p w:rsidR="005164B0" w:rsidRPr="00B833CC" w:rsidRDefault="005164B0" w:rsidP="005164B0">
            <w:pPr>
              <w:spacing w:after="0"/>
              <w:jc w:val="center"/>
              <w:rPr>
                <w:rFonts w:ascii="Times New Roman" w:eastAsia="Calibri" w:hAnsi="Times New Roman" w:cs="Times New Roman"/>
              </w:rPr>
            </w:pPr>
            <w:r w:rsidRPr="00B833CC">
              <w:rPr>
                <w:rFonts w:ascii="Times New Roman" w:eastAsia="Calibri" w:hAnsi="Times New Roman" w:cs="Times New Roman"/>
              </w:rPr>
              <w:t>подпрограмм</w:t>
            </w:r>
          </w:p>
        </w:tc>
        <w:tc>
          <w:tcPr>
            <w:tcW w:w="1783" w:type="dxa"/>
            <w:vAlign w:val="center"/>
          </w:tcPr>
          <w:p w:rsidR="005164B0" w:rsidRPr="00B833CC" w:rsidRDefault="005164B0" w:rsidP="005164B0">
            <w:pPr>
              <w:spacing w:after="0"/>
              <w:jc w:val="center"/>
              <w:rPr>
                <w:rFonts w:ascii="Times New Roman" w:eastAsia="Calibri" w:hAnsi="Times New Roman" w:cs="Times New Roman"/>
              </w:rPr>
            </w:pPr>
            <w:r w:rsidRPr="00B833CC">
              <w:rPr>
                <w:rFonts w:ascii="Times New Roman" w:eastAsia="Calibri" w:hAnsi="Times New Roman" w:cs="Times New Roman"/>
              </w:rPr>
              <w:t xml:space="preserve">Объем финансирования </w:t>
            </w:r>
            <w:r>
              <w:rPr>
                <w:rFonts w:ascii="Times New Roman" w:eastAsia="Calibri" w:hAnsi="Times New Roman" w:cs="Times New Roman"/>
              </w:rPr>
              <w:t>(</w:t>
            </w:r>
            <w:r w:rsidRPr="00B833CC">
              <w:rPr>
                <w:rFonts w:ascii="Times New Roman" w:eastAsia="Calibri" w:hAnsi="Times New Roman" w:cs="Times New Roman"/>
              </w:rPr>
              <w:t>руб.</w:t>
            </w:r>
            <w:r>
              <w:rPr>
                <w:rFonts w:ascii="Times New Roman" w:eastAsia="Calibri" w:hAnsi="Times New Roman" w:cs="Times New Roman"/>
              </w:rPr>
              <w:t>)</w:t>
            </w:r>
          </w:p>
          <w:p w:rsidR="005164B0" w:rsidRPr="00B833CC" w:rsidRDefault="005164B0" w:rsidP="005164B0">
            <w:pPr>
              <w:spacing w:after="0"/>
              <w:jc w:val="center"/>
              <w:rPr>
                <w:rFonts w:ascii="Times New Roman" w:eastAsia="Calibri" w:hAnsi="Times New Roman" w:cs="Times New Roman"/>
              </w:rPr>
            </w:pPr>
          </w:p>
        </w:tc>
        <w:tc>
          <w:tcPr>
            <w:tcW w:w="1902" w:type="dxa"/>
            <w:vAlign w:val="center"/>
          </w:tcPr>
          <w:p w:rsidR="005164B0" w:rsidRPr="00B833CC" w:rsidRDefault="005164B0" w:rsidP="005164B0">
            <w:pPr>
              <w:spacing w:after="0"/>
              <w:jc w:val="center"/>
              <w:rPr>
                <w:rFonts w:ascii="Times New Roman" w:eastAsia="Calibri" w:hAnsi="Times New Roman" w:cs="Times New Roman"/>
              </w:rPr>
            </w:pPr>
            <w:r>
              <w:rPr>
                <w:rFonts w:ascii="Times New Roman" w:eastAsia="Calibri" w:hAnsi="Times New Roman" w:cs="Times New Roman"/>
              </w:rPr>
              <w:t>Ис</w:t>
            </w:r>
            <w:r w:rsidRPr="00B833CC">
              <w:rPr>
                <w:rFonts w:ascii="Times New Roman" w:eastAsia="Calibri" w:hAnsi="Times New Roman" w:cs="Times New Roman"/>
              </w:rPr>
              <w:t>полнение</w:t>
            </w:r>
            <w:r>
              <w:rPr>
                <w:rFonts w:ascii="Times New Roman" w:eastAsia="Calibri" w:hAnsi="Times New Roman" w:cs="Times New Roman"/>
              </w:rPr>
              <w:t xml:space="preserve"> (</w:t>
            </w:r>
            <w:r w:rsidRPr="00B833CC">
              <w:rPr>
                <w:rFonts w:ascii="Times New Roman" w:eastAsia="Calibri" w:hAnsi="Times New Roman" w:cs="Times New Roman"/>
              </w:rPr>
              <w:t>руб.</w:t>
            </w:r>
            <w:r>
              <w:rPr>
                <w:rFonts w:ascii="Times New Roman" w:eastAsia="Calibri" w:hAnsi="Times New Roman" w:cs="Times New Roman"/>
              </w:rPr>
              <w:t>)</w:t>
            </w:r>
          </w:p>
          <w:p w:rsidR="005164B0" w:rsidRPr="00B833CC" w:rsidRDefault="005164B0" w:rsidP="005164B0">
            <w:pPr>
              <w:spacing w:after="0"/>
              <w:jc w:val="center"/>
              <w:rPr>
                <w:rFonts w:ascii="Times New Roman" w:eastAsia="Calibri" w:hAnsi="Times New Roman" w:cs="Times New Roman"/>
              </w:rPr>
            </w:pPr>
          </w:p>
        </w:tc>
      </w:tr>
      <w:tr w:rsidR="005164B0" w:rsidRPr="0014101D" w:rsidTr="0065162E">
        <w:tc>
          <w:tcPr>
            <w:tcW w:w="515" w:type="dxa"/>
            <w:shd w:val="clear" w:color="auto" w:fill="auto"/>
          </w:tcPr>
          <w:p w:rsidR="005164B0" w:rsidRPr="0014101D" w:rsidRDefault="005164B0" w:rsidP="005164B0">
            <w:pPr>
              <w:spacing w:after="0"/>
              <w:jc w:val="center"/>
              <w:rPr>
                <w:rFonts w:ascii="Times New Roman" w:eastAsia="Calibri" w:hAnsi="Times New Roman" w:cs="Times New Roman"/>
              </w:rPr>
            </w:pPr>
            <w:r w:rsidRPr="0014101D">
              <w:rPr>
                <w:rFonts w:ascii="Times New Roman" w:eastAsia="Calibri" w:hAnsi="Times New Roman" w:cs="Times New Roman"/>
              </w:rPr>
              <w:t>1.</w:t>
            </w:r>
          </w:p>
        </w:tc>
        <w:tc>
          <w:tcPr>
            <w:tcW w:w="4447" w:type="dxa"/>
            <w:shd w:val="clear" w:color="auto" w:fill="auto"/>
          </w:tcPr>
          <w:p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«Муниципальное управление и гражданское общество муниципального образования городское поселение Кандалакша Кандалакшского района»</w:t>
            </w:r>
          </w:p>
        </w:tc>
        <w:tc>
          <w:tcPr>
            <w:tcW w:w="992" w:type="dxa"/>
            <w:vAlign w:val="center"/>
          </w:tcPr>
          <w:p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5</w:t>
            </w:r>
          </w:p>
        </w:tc>
        <w:tc>
          <w:tcPr>
            <w:tcW w:w="1783" w:type="dxa"/>
            <w:vAlign w:val="center"/>
          </w:tcPr>
          <w:p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88 761 075,95</w:t>
            </w:r>
          </w:p>
        </w:tc>
        <w:tc>
          <w:tcPr>
            <w:tcW w:w="1902" w:type="dxa"/>
            <w:vAlign w:val="center"/>
          </w:tcPr>
          <w:p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88 571 095,30</w:t>
            </w:r>
          </w:p>
        </w:tc>
      </w:tr>
      <w:tr w:rsidR="005164B0" w:rsidRPr="0014101D" w:rsidTr="0065162E">
        <w:tc>
          <w:tcPr>
            <w:tcW w:w="515" w:type="dxa"/>
            <w:shd w:val="clear" w:color="auto" w:fill="auto"/>
          </w:tcPr>
          <w:p w:rsidR="005164B0" w:rsidRPr="0014101D" w:rsidRDefault="005164B0" w:rsidP="005164B0">
            <w:pPr>
              <w:spacing w:after="0"/>
              <w:jc w:val="center"/>
              <w:rPr>
                <w:rFonts w:ascii="Times New Roman" w:eastAsia="Calibri" w:hAnsi="Times New Roman" w:cs="Times New Roman"/>
              </w:rPr>
            </w:pPr>
            <w:r w:rsidRPr="0014101D">
              <w:rPr>
                <w:rFonts w:ascii="Times New Roman" w:eastAsia="Calibri" w:hAnsi="Times New Roman" w:cs="Times New Roman"/>
              </w:rPr>
              <w:t>2.</w:t>
            </w:r>
          </w:p>
        </w:tc>
        <w:tc>
          <w:tcPr>
            <w:tcW w:w="4447" w:type="dxa"/>
            <w:shd w:val="clear" w:color="auto" w:fill="auto"/>
          </w:tcPr>
          <w:p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«Финансы муниципального образования городское поселение Кандалакша Кандалакшского района»</w:t>
            </w:r>
          </w:p>
        </w:tc>
        <w:tc>
          <w:tcPr>
            <w:tcW w:w="992" w:type="dxa"/>
            <w:vAlign w:val="center"/>
          </w:tcPr>
          <w:p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w:t>
            </w:r>
          </w:p>
        </w:tc>
        <w:tc>
          <w:tcPr>
            <w:tcW w:w="1783" w:type="dxa"/>
            <w:vAlign w:val="center"/>
          </w:tcPr>
          <w:p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13 037 550,64</w:t>
            </w:r>
          </w:p>
        </w:tc>
        <w:tc>
          <w:tcPr>
            <w:tcW w:w="1902" w:type="dxa"/>
            <w:vAlign w:val="center"/>
          </w:tcPr>
          <w:p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13 037 550,64</w:t>
            </w:r>
          </w:p>
        </w:tc>
      </w:tr>
      <w:tr w:rsidR="005164B0" w:rsidRPr="0014101D" w:rsidTr="0065162E">
        <w:tc>
          <w:tcPr>
            <w:tcW w:w="515" w:type="dxa"/>
            <w:shd w:val="clear" w:color="auto" w:fill="auto"/>
          </w:tcPr>
          <w:p w:rsidR="005164B0" w:rsidRPr="0014101D" w:rsidRDefault="005164B0" w:rsidP="005164B0">
            <w:pPr>
              <w:spacing w:after="0"/>
              <w:jc w:val="center"/>
              <w:rPr>
                <w:rFonts w:ascii="Times New Roman" w:eastAsia="Calibri" w:hAnsi="Times New Roman" w:cs="Times New Roman"/>
              </w:rPr>
            </w:pPr>
            <w:r w:rsidRPr="0014101D">
              <w:rPr>
                <w:rFonts w:ascii="Times New Roman" w:eastAsia="Calibri" w:hAnsi="Times New Roman" w:cs="Times New Roman"/>
              </w:rPr>
              <w:t>3.</w:t>
            </w:r>
          </w:p>
        </w:tc>
        <w:tc>
          <w:tcPr>
            <w:tcW w:w="4447" w:type="dxa"/>
            <w:shd w:val="clear" w:color="auto" w:fill="auto"/>
          </w:tcPr>
          <w:p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«Развитие транспортной системы в муниципальном образовании городское поселение Кандалакша Кандалакшского района»</w:t>
            </w:r>
          </w:p>
        </w:tc>
        <w:tc>
          <w:tcPr>
            <w:tcW w:w="992" w:type="dxa"/>
            <w:vAlign w:val="center"/>
          </w:tcPr>
          <w:p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3</w:t>
            </w:r>
          </w:p>
        </w:tc>
        <w:tc>
          <w:tcPr>
            <w:tcW w:w="1783" w:type="dxa"/>
            <w:vAlign w:val="center"/>
          </w:tcPr>
          <w:p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123 700 888,63</w:t>
            </w:r>
          </w:p>
        </w:tc>
        <w:tc>
          <w:tcPr>
            <w:tcW w:w="1902" w:type="dxa"/>
            <w:vAlign w:val="center"/>
          </w:tcPr>
          <w:p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123 700 888,63</w:t>
            </w:r>
          </w:p>
        </w:tc>
      </w:tr>
      <w:tr w:rsidR="005164B0" w:rsidRPr="0014101D" w:rsidTr="0065162E">
        <w:tc>
          <w:tcPr>
            <w:tcW w:w="515" w:type="dxa"/>
            <w:shd w:val="clear" w:color="auto" w:fill="auto"/>
          </w:tcPr>
          <w:p w:rsidR="005164B0" w:rsidRPr="0014101D" w:rsidRDefault="005164B0" w:rsidP="005164B0">
            <w:pPr>
              <w:spacing w:after="0"/>
              <w:jc w:val="center"/>
              <w:rPr>
                <w:rFonts w:ascii="Times New Roman" w:eastAsia="Calibri" w:hAnsi="Times New Roman" w:cs="Times New Roman"/>
              </w:rPr>
            </w:pPr>
            <w:r w:rsidRPr="0014101D">
              <w:rPr>
                <w:rFonts w:ascii="Times New Roman" w:eastAsia="Calibri" w:hAnsi="Times New Roman" w:cs="Times New Roman"/>
              </w:rPr>
              <w:t>4.</w:t>
            </w:r>
          </w:p>
        </w:tc>
        <w:tc>
          <w:tcPr>
            <w:tcW w:w="4447" w:type="dxa"/>
            <w:shd w:val="clear" w:color="auto" w:fill="auto"/>
          </w:tcPr>
          <w:p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«Комфортное жильё и городская среда муниципального образования городское поселение Кандалакша Кандалакшского района»</w:t>
            </w:r>
          </w:p>
        </w:tc>
        <w:tc>
          <w:tcPr>
            <w:tcW w:w="992" w:type="dxa"/>
            <w:vAlign w:val="center"/>
          </w:tcPr>
          <w:p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1</w:t>
            </w:r>
          </w:p>
        </w:tc>
        <w:tc>
          <w:tcPr>
            <w:tcW w:w="1783" w:type="dxa"/>
            <w:vAlign w:val="center"/>
          </w:tcPr>
          <w:p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238 607 129,01</w:t>
            </w:r>
          </w:p>
        </w:tc>
        <w:tc>
          <w:tcPr>
            <w:tcW w:w="1902" w:type="dxa"/>
            <w:vAlign w:val="center"/>
          </w:tcPr>
          <w:p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238 045 628,05</w:t>
            </w:r>
          </w:p>
        </w:tc>
      </w:tr>
      <w:tr w:rsidR="005164B0" w:rsidRPr="0014101D" w:rsidTr="0065162E">
        <w:tc>
          <w:tcPr>
            <w:tcW w:w="515" w:type="dxa"/>
            <w:shd w:val="clear" w:color="auto" w:fill="auto"/>
          </w:tcPr>
          <w:p w:rsidR="005164B0" w:rsidRPr="0014101D" w:rsidRDefault="005164B0" w:rsidP="005164B0">
            <w:pPr>
              <w:spacing w:after="0"/>
              <w:jc w:val="center"/>
              <w:rPr>
                <w:rFonts w:ascii="Times New Roman" w:eastAsia="Calibri" w:hAnsi="Times New Roman" w:cs="Times New Roman"/>
              </w:rPr>
            </w:pPr>
            <w:r w:rsidRPr="0014101D">
              <w:rPr>
                <w:rFonts w:ascii="Times New Roman" w:eastAsia="Calibri" w:hAnsi="Times New Roman" w:cs="Times New Roman"/>
              </w:rPr>
              <w:t>5.</w:t>
            </w:r>
          </w:p>
        </w:tc>
        <w:tc>
          <w:tcPr>
            <w:tcW w:w="4447" w:type="dxa"/>
            <w:shd w:val="clear" w:color="auto" w:fill="auto"/>
          </w:tcPr>
          <w:p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«Информационное общество муниципального образования городское поселение Кандалакша Кандалакшского района»</w:t>
            </w:r>
          </w:p>
        </w:tc>
        <w:tc>
          <w:tcPr>
            <w:tcW w:w="992" w:type="dxa"/>
            <w:vAlign w:val="center"/>
          </w:tcPr>
          <w:p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0</w:t>
            </w:r>
          </w:p>
        </w:tc>
        <w:tc>
          <w:tcPr>
            <w:tcW w:w="1783" w:type="dxa"/>
            <w:vAlign w:val="center"/>
          </w:tcPr>
          <w:p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427 641,40</w:t>
            </w:r>
          </w:p>
        </w:tc>
        <w:tc>
          <w:tcPr>
            <w:tcW w:w="1902" w:type="dxa"/>
            <w:vAlign w:val="center"/>
          </w:tcPr>
          <w:p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427 641,40</w:t>
            </w:r>
          </w:p>
        </w:tc>
      </w:tr>
      <w:tr w:rsidR="005164B0" w:rsidRPr="0014101D" w:rsidTr="0065162E">
        <w:tc>
          <w:tcPr>
            <w:tcW w:w="515" w:type="dxa"/>
            <w:shd w:val="clear" w:color="auto" w:fill="auto"/>
          </w:tcPr>
          <w:p w:rsidR="005164B0" w:rsidRPr="0014101D" w:rsidRDefault="005164B0" w:rsidP="005164B0">
            <w:pPr>
              <w:spacing w:after="0"/>
              <w:jc w:val="center"/>
              <w:rPr>
                <w:rFonts w:ascii="Times New Roman" w:eastAsia="Calibri" w:hAnsi="Times New Roman" w:cs="Times New Roman"/>
              </w:rPr>
            </w:pPr>
            <w:r w:rsidRPr="0014101D">
              <w:rPr>
                <w:rFonts w:ascii="Times New Roman" w:eastAsia="Calibri" w:hAnsi="Times New Roman" w:cs="Times New Roman"/>
              </w:rPr>
              <w:t>6.</w:t>
            </w:r>
          </w:p>
        </w:tc>
        <w:tc>
          <w:tcPr>
            <w:tcW w:w="4447" w:type="dxa"/>
            <w:shd w:val="clear" w:color="auto" w:fill="auto"/>
          </w:tcPr>
          <w:p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«Вовлечение молодежи в социальную практику в муниципальном образовании городское поселение Кандалакша Кандалакшского района»</w:t>
            </w:r>
          </w:p>
        </w:tc>
        <w:tc>
          <w:tcPr>
            <w:tcW w:w="992" w:type="dxa"/>
            <w:vAlign w:val="center"/>
          </w:tcPr>
          <w:p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0</w:t>
            </w:r>
          </w:p>
        </w:tc>
        <w:tc>
          <w:tcPr>
            <w:tcW w:w="1783" w:type="dxa"/>
            <w:vAlign w:val="center"/>
          </w:tcPr>
          <w:p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32 608 329,03</w:t>
            </w:r>
          </w:p>
        </w:tc>
        <w:tc>
          <w:tcPr>
            <w:tcW w:w="1902" w:type="dxa"/>
            <w:vAlign w:val="center"/>
          </w:tcPr>
          <w:p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32 608 329,03</w:t>
            </w:r>
          </w:p>
        </w:tc>
      </w:tr>
      <w:tr w:rsidR="005164B0" w:rsidRPr="0014101D" w:rsidTr="0065162E">
        <w:trPr>
          <w:trHeight w:val="275"/>
        </w:trPr>
        <w:tc>
          <w:tcPr>
            <w:tcW w:w="515" w:type="dxa"/>
            <w:shd w:val="clear" w:color="auto" w:fill="auto"/>
          </w:tcPr>
          <w:p w:rsidR="005164B0" w:rsidRPr="0014101D" w:rsidRDefault="005164B0" w:rsidP="005164B0">
            <w:pPr>
              <w:spacing w:after="0"/>
              <w:jc w:val="center"/>
              <w:rPr>
                <w:rFonts w:ascii="Times New Roman" w:eastAsia="Calibri" w:hAnsi="Times New Roman" w:cs="Times New Roman"/>
              </w:rPr>
            </w:pPr>
            <w:r w:rsidRPr="0014101D">
              <w:rPr>
                <w:rFonts w:ascii="Times New Roman" w:eastAsia="Calibri" w:hAnsi="Times New Roman" w:cs="Times New Roman"/>
              </w:rPr>
              <w:t>7.</w:t>
            </w:r>
          </w:p>
        </w:tc>
        <w:tc>
          <w:tcPr>
            <w:tcW w:w="4447" w:type="dxa"/>
            <w:shd w:val="clear" w:color="auto" w:fill="auto"/>
          </w:tcPr>
          <w:p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«Культура»</w:t>
            </w:r>
          </w:p>
        </w:tc>
        <w:tc>
          <w:tcPr>
            <w:tcW w:w="992" w:type="dxa"/>
            <w:vAlign w:val="center"/>
          </w:tcPr>
          <w:p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2</w:t>
            </w:r>
          </w:p>
        </w:tc>
        <w:tc>
          <w:tcPr>
            <w:tcW w:w="1783" w:type="dxa"/>
            <w:vAlign w:val="center"/>
          </w:tcPr>
          <w:p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134 344 681,28</w:t>
            </w:r>
          </w:p>
        </w:tc>
        <w:tc>
          <w:tcPr>
            <w:tcW w:w="1902" w:type="dxa"/>
            <w:vAlign w:val="center"/>
          </w:tcPr>
          <w:p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134 344 681,28</w:t>
            </w:r>
          </w:p>
        </w:tc>
      </w:tr>
      <w:tr w:rsidR="005164B0" w:rsidRPr="0014101D" w:rsidTr="0065162E">
        <w:tc>
          <w:tcPr>
            <w:tcW w:w="515" w:type="dxa"/>
            <w:shd w:val="clear" w:color="auto" w:fill="auto"/>
          </w:tcPr>
          <w:p w:rsidR="005164B0" w:rsidRPr="0014101D" w:rsidRDefault="005164B0" w:rsidP="005164B0">
            <w:pPr>
              <w:spacing w:after="0"/>
              <w:jc w:val="center"/>
              <w:rPr>
                <w:rFonts w:ascii="Times New Roman" w:eastAsia="Calibri" w:hAnsi="Times New Roman" w:cs="Times New Roman"/>
              </w:rPr>
            </w:pPr>
            <w:r w:rsidRPr="0014101D">
              <w:rPr>
                <w:rFonts w:ascii="Times New Roman" w:eastAsia="Calibri" w:hAnsi="Times New Roman" w:cs="Times New Roman"/>
              </w:rPr>
              <w:t>8.</w:t>
            </w:r>
          </w:p>
        </w:tc>
        <w:tc>
          <w:tcPr>
            <w:tcW w:w="4447" w:type="dxa"/>
            <w:shd w:val="clear" w:color="auto" w:fill="auto"/>
          </w:tcPr>
          <w:p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«Развитие экономического потенциала и формирование благоприятного предпринимательского климата в муниципальном образовании городское поселение Кандалакша Кандалакшского района»</w:t>
            </w:r>
          </w:p>
        </w:tc>
        <w:tc>
          <w:tcPr>
            <w:tcW w:w="992" w:type="dxa"/>
            <w:vAlign w:val="center"/>
          </w:tcPr>
          <w:p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0</w:t>
            </w:r>
          </w:p>
        </w:tc>
        <w:tc>
          <w:tcPr>
            <w:tcW w:w="1783" w:type="dxa"/>
            <w:vAlign w:val="center"/>
          </w:tcPr>
          <w:p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372 400,00</w:t>
            </w:r>
          </w:p>
        </w:tc>
        <w:tc>
          <w:tcPr>
            <w:tcW w:w="1902" w:type="dxa"/>
            <w:vAlign w:val="center"/>
          </w:tcPr>
          <w:p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372 400,00</w:t>
            </w:r>
          </w:p>
        </w:tc>
      </w:tr>
      <w:tr w:rsidR="005164B0" w:rsidRPr="0014101D" w:rsidTr="0065162E">
        <w:tc>
          <w:tcPr>
            <w:tcW w:w="515" w:type="dxa"/>
            <w:shd w:val="clear" w:color="auto" w:fill="auto"/>
          </w:tcPr>
          <w:p w:rsidR="005164B0" w:rsidRPr="0014101D" w:rsidRDefault="005164B0" w:rsidP="005164B0">
            <w:pPr>
              <w:spacing w:after="0"/>
              <w:jc w:val="center"/>
              <w:rPr>
                <w:rFonts w:ascii="Times New Roman" w:eastAsia="Calibri" w:hAnsi="Times New Roman" w:cs="Times New Roman"/>
              </w:rPr>
            </w:pPr>
            <w:r w:rsidRPr="0014101D">
              <w:rPr>
                <w:rFonts w:ascii="Times New Roman" w:eastAsia="Calibri" w:hAnsi="Times New Roman" w:cs="Times New Roman"/>
              </w:rPr>
              <w:lastRenderedPageBreak/>
              <w:t>9.</w:t>
            </w:r>
          </w:p>
        </w:tc>
        <w:tc>
          <w:tcPr>
            <w:tcW w:w="4447" w:type="dxa"/>
            <w:shd w:val="clear" w:color="auto" w:fill="auto"/>
          </w:tcPr>
          <w:p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«Социальная поддержка граждан в муниципальном образовании городское поселение Кандалакша Кандалакшского района»</w:t>
            </w:r>
          </w:p>
        </w:tc>
        <w:tc>
          <w:tcPr>
            <w:tcW w:w="992" w:type="dxa"/>
            <w:vAlign w:val="center"/>
          </w:tcPr>
          <w:p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0</w:t>
            </w:r>
          </w:p>
        </w:tc>
        <w:tc>
          <w:tcPr>
            <w:tcW w:w="1783" w:type="dxa"/>
            <w:vAlign w:val="center"/>
          </w:tcPr>
          <w:p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1 696 168,44</w:t>
            </w:r>
          </w:p>
        </w:tc>
        <w:tc>
          <w:tcPr>
            <w:tcW w:w="1902" w:type="dxa"/>
            <w:vAlign w:val="center"/>
          </w:tcPr>
          <w:p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1 696 168,44</w:t>
            </w:r>
          </w:p>
        </w:tc>
      </w:tr>
      <w:tr w:rsidR="005164B0" w:rsidRPr="0014101D" w:rsidTr="0065162E">
        <w:tc>
          <w:tcPr>
            <w:tcW w:w="515" w:type="dxa"/>
            <w:shd w:val="clear" w:color="auto" w:fill="auto"/>
          </w:tcPr>
          <w:p w:rsidR="005164B0" w:rsidRPr="0014101D" w:rsidRDefault="005164B0" w:rsidP="005164B0">
            <w:pPr>
              <w:spacing w:after="0"/>
              <w:jc w:val="center"/>
              <w:rPr>
                <w:rFonts w:ascii="Times New Roman" w:eastAsia="Calibri" w:hAnsi="Times New Roman" w:cs="Times New Roman"/>
              </w:rPr>
            </w:pPr>
            <w:r w:rsidRPr="0014101D">
              <w:rPr>
                <w:rFonts w:ascii="Times New Roman" w:eastAsia="Calibri" w:hAnsi="Times New Roman" w:cs="Times New Roman"/>
              </w:rPr>
              <w:t>10.</w:t>
            </w:r>
          </w:p>
        </w:tc>
        <w:tc>
          <w:tcPr>
            <w:tcW w:w="4447" w:type="dxa"/>
            <w:shd w:val="clear" w:color="auto" w:fill="auto"/>
          </w:tcPr>
          <w:p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 xml:space="preserve">«Развитие физической культуры и спорта в муниципальном образовании городское поселение </w:t>
            </w:r>
            <w:r w:rsidR="0091067B" w:rsidRPr="0014101D">
              <w:rPr>
                <w:rFonts w:ascii="Times New Roman" w:hAnsi="Times New Roman" w:cs="Times New Roman"/>
              </w:rPr>
              <w:t>Кандалакша Кандалакшского</w:t>
            </w:r>
            <w:r w:rsidRPr="0014101D">
              <w:rPr>
                <w:rFonts w:ascii="Times New Roman" w:hAnsi="Times New Roman" w:cs="Times New Roman"/>
              </w:rPr>
              <w:t xml:space="preserve"> района»</w:t>
            </w:r>
          </w:p>
        </w:tc>
        <w:tc>
          <w:tcPr>
            <w:tcW w:w="992" w:type="dxa"/>
            <w:vAlign w:val="center"/>
          </w:tcPr>
          <w:p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0</w:t>
            </w:r>
          </w:p>
        </w:tc>
        <w:tc>
          <w:tcPr>
            <w:tcW w:w="1783" w:type="dxa"/>
            <w:vAlign w:val="center"/>
          </w:tcPr>
          <w:p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50 218 966,53</w:t>
            </w:r>
          </w:p>
        </w:tc>
        <w:tc>
          <w:tcPr>
            <w:tcW w:w="1902" w:type="dxa"/>
            <w:vAlign w:val="center"/>
          </w:tcPr>
          <w:p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50 218 966,53</w:t>
            </w:r>
          </w:p>
        </w:tc>
      </w:tr>
      <w:tr w:rsidR="005164B0" w:rsidRPr="0014101D" w:rsidTr="0065162E">
        <w:tc>
          <w:tcPr>
            <w:tcW w:w="515" w:type="dxa"/>
            <w:shd w:val="clear" w:color="auto" w:fill="auto"/>
          </w:tcPr>
          <w:p w:rsidR="005164B0" w:rsidRPr="0014101D" w:rsidRDefault="005164B0" w:rsidP="005164B0">
            <w:pPr>
              <w:spacing w:after="0"/>
              <w:jc w:val="center"/>
              <w:rPr>
                <w:rFonts w:ascii="Times New Roman" w:eastAsia="Calibri" w:hAnsi="Times New Roman" w:cs="Times New Roman"/>
              </w:rPr>
            </w:pPr>
            <w:r w:rsidRPr="0014101D">
              <w:rPr>
                <w:rFonts w:ascii="Times New Roman" w:eastAsia="Calibri" w:hAnsi="Times New Roman" w:cs="Times New Roman"/>
              </w:rPr>
              <w:t>11.</w:t>
            </w:r>
          </w:p>
        </w:tc>
        <w:tc>
          <w:tcPr>
            <w:tcW w:w="4447" w:type="dxa"/>
            <w:shd w:val="clear" w:color="auto" w:fill="auto"/>
          </w:tcPr>
          <w:p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«Энергоэффективность и развитие энергетики в муниципальном образовании городское поселение Кандалакша Кандалакшского района»</w:t>
            </w:r>
          </w:p>
        </w:tc>
        <w:tc>
          <w:tcPr>
            <w:tcW w:w="992" w:type="dxa"/>
            <w:vAlign w:val="center"/>
          </w:tcPr>
          <w:p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0</w:t>
            </w:r>
          </w:p>
        </w:tc>
        <w:tc>
          <w:tcPr>
            <w:tcW w:w="1783" w:type="dxa"/>
            <w:vAlign w:val="center"/>
          </w:tcPr>
          <w:p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8 225 725,70</w:t>
            </w:r>
          </w:p>
        </w:tc>
        <w:tc>
          <w:tcPr>
            <w:tcW w:w="1902" w:type="dxa"/>
            <w:vAlign w:val="center"/>
          </w:tcPr>
          <w:p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8 225 725,70</w:t>
            </w:r>
          </w:p>
        </w:tc>
      </w:tr>
      <w:tr w:rsidR="005164B0" w:rsidRPr="0014101D" w:rsidTr="0065162E">
        <w:tc>
          <w:tcPr>
            <w:tcW w:w="515" w:type="dxa"/>
            <w:shd w:val="clear" w:color="auto" w:fill="auto"/>
          </w:tcPr>
          <w:p w:rsidR="005164B0" w:rsidRPr="0014101D" w:rsidRDefault="005164B0" w:rsidP="005164B0">
            <w:pPr>
              <w:spacing w:after="0"/>
              <w:jc w:val="center"/>
              <w:rPr>
                <w:rFonts w:ascii="Times New Roman" w:eastAsia="Calibri" w:hAnsi="Times New Roman" w:cs="Times New Roman"/>
              </w:rPr>
            </w:pPr>
            <w:r w:rsidRPr="0014101D">
              <w:rPr>
                <w:rFonts w:ascii="Times New Roman" w:eastAsia="Calibri" w:hAnsi="Times New Roman" w:cs="Times New Roman"/>
              </w:rPr>
              <w:t>12.</w:t>
            </w:r>
          </w:p>
        </w:tc>
        <w:tc>
          <w:tcPr>
            <w:tcW w:w="4447" w:type="dxa"/>
            <w:shd w:val="clear" w:color="auto" w:fill="auto"/>
          </w:tcPr>
          <w:p w:rsidR="005164B0" w:rsidRPr="0014101D" w:rsidRDefault="005164B0" w:rsidP="005164B0">
            <w:pPr>
              <w:spacing w:after="0"/>
              <w:rPr>
                <w:rFonts w:ascii="Times New Roman" w:hAnsi="Times New Roman" w:cs="Times New Roman"/>
              </w:rPr>
            </w:pPr>
            <w:r w:rsidRPr="0014101D">
              <w:rPr>
                <w:rFonts w:ascii="Times New Roman" w:hAnsi="Times New Roman" w:cs="Times New Roman"/>
              </w:rPr>
              <w:t>«Формирование комфортной городской среды на территории муниципального образования городское поселение Кандалакша Кандалакшского района»</w:t>
            </w:r>
          </w:p>
        </w:tc>
        <w:tc>
          <w:tcPr>
            <w:tcW w:w="992" w:type="dxa"/>
            <w:vAlign w:val="center"/>
          </w:tcPr>
          <w:p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0</w:t>
            </w:r>
          </w:p>
        </w:tc>
        <w:tc>
          <w:tcPr>
            <w:tcW w:w="1783" w:type="dxa"/>
            <w:vAlign w:val="center"/>
          </w:tcPr>
          <w:p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120 004 853,61</w:t>
            </w:r>
          </w:p>
        </w:tc>
        <w:tc>
          <w:tcPr>
            <w:tcW w:w="1902" w:type="dxa"/>
            <w:vAlign w:val="center"/>
          </w:tcPr>
          <w:p w:rsidR="005164B0" w:rsidRPr="0014101D" w:rsidRDefault="005164B0" w:rsidP="005164B0">
            <w:pPr>
              <w:spacing w:after="0" w:line="240" w:lineRule="auto"/>
              <w:jc w:val="center"/>
              <w:rPr>
                <w:rFonts w:ascii="Times New Roman" w:eastAsia="Times New Roman" w:hAnsi="Times New Roman" w:cs="Times New Roman"/>
                <w:lang w:eastAsia="ru-RU"/>
              </w:rPr>
            </w:pPr>
            <w:r w:rsidRPr="0014101D">
              <w:rPr>
                <w:rFonts w:ascii="Times New Roman" w:eastAsia="Times New Roman" w:hAnsi="Times New Roman" w:cs="Times New Roman"/>
                <w:lang w:eastAsia="ru-RU"/>
              </w:rPr>
              <w:t>119 865 576,05</w:t>
            </w:r>
          </w:p>
        </w:tc>
      </w:tr>
      <w:tr w:rsidR="005164B0" w:rsidRPr="0014101D" w:rsidTr="0065162E">
        <w:tc>
          <w:tcPr>
            <w:tcW w:w="515" w:type="dxa"/>
            <w:shd w:val="clear" w:color="auto" w:fill="auto"/>
          </w:tcPr>
          <w:p w:rsidR="005164B0" w:rsidRPr="0014101D" w:rsidRDefault="005164B0" w:rsidP="005164B0">
            <w:pPr>
              <w:spacing w:after="0"/>
              <w:jc w:val="center"/>
              <w:rPr>
                <w:rFonts w:ascii="Times New Roman" w:eastAsia="Calibri" w:hAnsi="Times New Roman" w:cs="Times New Roman"/>
              </w:rPr>
            </w:pPr>
          </w:p>
        </w:tc>
        <w:tc>
          <w:tcPr>
            <w:tcW w:w="4447" w:type="dxa"/>
            <w:shd w:val="clear" w:color="auto" w:fill="auto"/>
            <w:vAlign w:val="center"/>
          </w:tcPr>
          <w:p w:rsidR="005164B0" w:rsidRPr="0014101D" w:rsidRDefault="005164B0" w:rsidP="005164B0">
            <w:pPr>
              <w:spacing w:after="0"/>
              <w:rPr>
                <w:rFonts w:ascii="Times New Roman" w:hAnsi="Times New Roman" w:cs="Times New Roman"/>
                <w:b/>
              </w:rPr>
            </w:pPr>
            <w:r w:rsidRPr="0014101D">
              <w:rPr>
                <w:rFonts w:ascii="Times New Roman" w:hAnsi="Times New Roman" w:cs="Times New Roman"/>
                <w:b/>
              </w:rPr>
              <w:t xml:space="preserve">ИТОГО: </w:t>
            </w:r>
          </w:p>
        </w:tc>
        <w:tc>
          <w:tcPr>
            <w:tcW w:w="992" w:type="dxa"/>
            <w:vAlign w:val="center"/>
          </w:tcPr>
          <w:p w:rsidR="005164B0" w:rsidRPr="0014101D" w:rsidRDefault="005164B0" w:rsidP="005164B0">
            <w:pPr>
              <w:spacing w:after="0" w:line="240" w:lineRule="auto"/>
              <w:jc w:val="center"/>
              <w:rPr>
                <w:rFonts w:ascii="Times New Roman" w:eastAsia="Times New Roman" w:hAnsi="Times New Roman" w:cs="Times New Roman"/>
                <w:b/>
                <w:lang w:eastAsia="ru-RU"/>
              </w:rPr>
            </w:pPr>
          </w:p>
        </w:tc>
        <w:tc>
          <w:tcPr>
            <w:tcW w:w="1783" w:type="dxa"/>
            <w:vAlign w:val="center"/>
          </w:tcPr>
          <w:p w:rsidR="005164B0" w:rsidRPr="0014101D" w:rsidRDefault="005164B0" w:rsidP="005164B0">
            <w:pPr>
              <w:spacing w:after="0" w:line="240" w:lineRule="auto"/>
              <w:jc w:val="center"/>
              <w:rPr>
                <w:rFonts w:ascii="Times New Roman" w:eastAsia="Times New Roman" w:hAnsi="Times New Roman" w:cs="Times New Roman"/>
                <w:b/>
                <w:lang w:eastAsia="ru-RU"/>
              </w:rPr>
            </w:pPr>
            <w:r w:rsidRPr="0014101D">
              <w:rPr>
                <w:rFonts w:ascii="Times New Roman" w:eastAsia="Times New Roman" w:hAnsi="Times New Roman" w:cs="Times New Roman"/>
                <w:b/>
                <w:lang w:eastAsia="ru-RU"/>
              </w:rPr>
              <w:t>812 735 166,22</w:t>
            </w:r>
          </w:p>
        </w:tc>
        <w:tc>
          <w:tcPr>
            <w:tcW w:w="1902" w:type="dxa"/>
            <w:vAlign w:val="center"/>
          </w:tcPr>
          <w:p w:rsidR="005164B0" w:rsidRPr="0014101D" w:rsidRDefault="005164B0" w:rsidP="005164B0">
            <w:pPr>
              <w:spacing w:after="0" w:line="240" w:lineRule="auto"/>
              <w:jc w:val="center"/>
              <w:rPr>
                <w:rFonts w:ascii="Times New Roman" w:eastAsia="Times New Roman" w:hAnsi="Times New Roman" w:cs="Times New Roman"/>
                <w:b/>
                <w:lang w:eastAsia="ru-RU"/>
              </w:rPr>
            </w:pPr>
            <w:r w:rsidRPr="0014101D">
              <w:rPr>
                <w:rFonts w:ascii="Times New Roman" w:eastAsia="Times New Roman" w:hAnsi="Times New Roman" w:cs="Times New Roman"/>
                <w:b/>
                <w:lang w:eastAsia="ru-RU"/>
              </w:rPr>
              <w:t>811 844 407,05</w:t>
            </w:r>
          </w:p>
        </w:tc>
      </w:tr>
    </w:tbl>
    <w:p w:rsidR="005164B0" w:rsidRPr="0014101D" w:rsidRDefault="005164B0" w:rsidP="005164B0">
      <w:pPr>
        <w:spacing w:after="0"/>
        <w:jc w:val="both"/>
        <w:rPr>
          <w:rFonts w:ascii="Times New Roman" w:eastAsia="Calibri" w:hAnsi="Times New Roman" w:cs="Times New Roman"/>
          <w:b/>
          <w:bCs/>
          <w:iCs/>
          <w:sz w:val="24"/>
          <w:szCs w:val="24"/>
        </w:rPr>
      </w:pPr>
    </w:p>
    <w:p w:rsidR="005164B0" w:rsidRPr="0014101D" w:rsidRDefault="005164B0" w:rsidP="005164B0">
      <w:pPr>
        <w:spacing w:after="0"/>
        <w:ind w:firstLine="709"/>
        <w:jc w:val="both"/>
        <w:rPr>
          <w:rFonts w:ascii="Times New Roman" w:eastAsia="Calibri" w:hAnsi="Times New Roman" w:cs="Times New Roman"/>
          <w:bCs/>
          <w:sz w:val="24"/>
          <w:szCs w:val="24"/>
        </w:rPr>
      </w:pPr>
      <w:r w:rsidRPr="0014101D">
        <w:rPr>
          <w:rFonts w:ascii="Times New Roman" w:eastAsia="Calibri" w:hAnsi="Times New Roman" w:cs="Times New Roman"/>
          <w:sz w:val="24"/>
          <w:szCs w:val="24"/>
        </w:rPr>
        <w:t>На выполнение программных мероприятий в 2021 году за счет бюджетов всех уровней направлено 812 735 166,22 руб. Освоение бюджетных средств составило 811 844 407,05руб. или99,9 % от бюджетного финансирования</w:t>
      </w:r>
      <w:r w:rsidRPr="0014101D">
        <w:rPr>
          <w:rFonts w:ascii="Times New Roman" w:eastAsia="Calibri" w:hAnsi="Times New Roman" w:cs="Times New Roman"/>
          <w:bCs/>
          <w:sz w:val="24"/>
          <w:szCs w:val="24"/>
        </w:rPr>
        <w:t xml:space="preserve">. </w:t>
      </w:r>
    </w:p>
    <w:p w:rsidR="005164B0" w:rsidRPr="0014101D" w:rsidRDefault="005164B0" w:rsidP="005164B0">
      <w:pPr>
        <w:spacing w:after="0"/>
        <w:ind w:firstLine="709"/>
        <w:jc w:val="both"/>
        <w:rPr>
          <w:rFonts w:ascii="Times New Roman" w:eastAsia="Calibri" w:hAnsi="Times New Roman" w:cs="Times New Roman"/>
          <w:b/>
          <w:sz w:val="24"/>
          <w:szCs w:val="24"/>
        </w:rPr>
      </w:pPr>
      <w:r w:rsidRPr="0014101D">
        <w:rPr>
          <w:rFonts w:ascii="Times New Roman" w:eastAsia="Calibri" w:hAnsi="Times New Roman" w:cs="Times New Roman"/>
          <w:sz w:val="24"/>
          <w:szCs w:val="24"/>
        </w:rPr>
        <w:t xml:space="preserve">Информация о выполнении муниципальных программ по источникам финансирования представлена </w:t>
      </w:r>
      <w:r w:rsidRPr="0014101D">
        <w:rPr>
          <w:rFonts w:ascii="Times New Roman" w:eastAsia="Calibri" w:hAnsi="Times New Roman" w:cs="Times New Roman"/>
          <w:b/>
          <w:sz w:val="24"/>
          <w:szCs w:val="24"/>
        </w:rPr>
        <w:t>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4"/>
        <w:gridCol w:w="2710"/>
        <w:gridCol w:w="2367"/>
      </w:tblGrid>
      <w:tr w:rsidR="005164B0" w:rsidRPr="0014101D" w:rsidTr="005164B0">
        <w:tc>
          <w:tcPr>
            <w:tcW w:w="4494" w:type="dxa"/>
            <w:vMerge w:val="restart"/>
            <w:tcBorders>
              <w:top w:val="single" w:sz="4" w:space="0" w:color="auto"/>
              <w:left w:val="single" w:sz="4" w:space="0" w:color="auto"/>
              <w:bottom w:val="single" w:sz="4" w:space="0" w:color="auto"/>
              <w:right w:val="single" w:sz="4" w:space="0" w:color="auto"/>
            </w:tcBorders>
          </w:tcPr>
          <w:p w:rsidR="005164B0" w:rsidRPr="0014101D" w:rsidRDefault="005164B0" w:rsidP="005164B0">
            <w:pPr>
              <w:spacing w:after="0" w:line="240" w:lineRule="auto"/>
              <w:rPr>
                <w:rFonts w:ascii="Times New Roman" w:eastAsia="Calibri" w:hAnsi="Times New Roman" w:cs="Times New Roman"/>
                <w:sz w:val="24"/>
                <w:szCs w:val="24"/>
              </w:rPr>
            </w:pPr>
            <w:r w:rsidRPr="0014101D">
              <w:rPr>
                <w:rFonts w:ascii="Times New Roman" w:eastAsia="Calibri" w:hAnsi="Times New Roman" w:cs="Times New Roman"/>
                <w:sz w:val="24"/>
                <w:szCs w:val="24"/>
              </w:rPr>
              <w:t xml:space="preserve">Всего на 2020 год          </w:t>
            </w:r>
          </w:p>
          <w:p w:rsidR="005164B0" w:rsidRPr="0014101D" w:rsidRDefault="005164B0" w:rsidP="005164B0">
            <w:pPr>
              <w:spacing w:after="0" w:line="240" w:lineRule="auto"/>
              <w:rPr>
                <w:rFonts w:ascii="Times New Roman" w:eastAsia="Calibri" w:hAnsi="Times New Roman" w:cs="Times New Roman"/>
                <w:sz w:val="24"/>
                <w:szCs w:val="24"/>
              </w:rPr>
            </w:pPr>
            <w:r w:rsidRPr="0014101D">
              <w:rPr>
                <w:rFonts w:ascii="Times New Roman" w:eastAsia="Calibri" w:hAnsi="Times New Roman" w:cs="Times New Roman"/>
                <w:sz w:val="24"/>
                <w:szCs w:val="24"/>
              </w:rPr>
              <w:t>(с внебюджетными источниками)</w:t>
            </w:r>
          </w:p>
        </w:tc>
        <w:tc>
          <w:tcPr>
            <w:tcW w:w="2710" w:type="dxa"/>
            <w:tcBorders>
              <w:top w:val="single" w:sz="4" w:space="0" w:color="auto"/>
              <w:left w:val="single" w:sz="4" w:space="0" w:color="auto"/>
              <w:bottom w:val="single" w:sz="4" w:space="0" w:color="auto"/>
              <w:right w:val="single" w:sz="4" w:space="0" w:color="auto"/>
            </w:tcBorders>
          </w:tcPr>
          <w:p w:rsidR="005164B0" w:rsidRPr="0014101D" w:rsidRDefault="005164B0" w:rsidP="005164B0">
            <w:pPr>
              <w:spacing w:after="0" w:line="240" w:lineRule="auto"/>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t>Утверждено</w:t>
            </w:r>
          </w:p>
        </w:tc>
        <w:tc>
          <w:tcPr>
            <w:tcW w:w="2367" w:type="dxa"/>
            <w:tcBorders>
              <w:top w:val="single" w:sz="4" w:space="0" w:color="auto"/>
              <w:left w:val="single" w:sz="4" w:space="0" w:color="auto"/>
              <w:bottom w:val="single" w:sz="4" w:space="0" w:color="auto"/>
              <w:right w:val="single" w:sz="4" w:space="0" w:color="auto"/>
            </w:tcBorders>
          </w:tcPr>
          <w:p w:rsidR="005164B0" w:rsidRPr="0014101D" w:rsidRDefault="005164B0" w:rsidP="005164B0">
            <w:pPr>
              <w:spacing w:after="0" w:line="240" w:lineRule="auto"/>
              <w:jc w:val="center"/>
              <w:rPr>
                <w:rFonts w:ascii="Times New Roman" w:eastAsia="Calibri" w:hAnsi="Times New Roman" w:cs="Times New Roman"/>
                <w:sz w:val="24"/>
                <w:szCs w:val="24"/>
              </w:rPr>
            </w:pPr>
            <w:r w:rsidRPr="0014101D">
              <w:rPr>
                <w:rFonts w:ascii="Times New Roman" w:eastAsia="Calibri" w:hAnsi="Times New Roman" w:cs="Times New Roman"/>
                <w:sz w:val="24"/>
                <w:szCs w:val="24"/>
              </w:rPr>
              <w:t>1 052 625 084,96</w:t>
            </w:r>
          </w:p>
        </w:tc>
      </w:tr>
      <w:tr w:rsidR="005164B0" w:rsidRPr="0014101D" w:rsidTr="005164B0">
        <w:tc>
          <w:tcPr>
            <w:tcW w:w="0" w:type="auto"/>
            <w:vMerge/>
            <w:tcBorders>
              <w:top w:val="single" w:sz="4" w:space="0" w:color="auto"/>
              <w:left w:val="single" w:sz="4" w:space="0" w:color="auto"/>
              <w:bottom w:val="single" w:sz="4" w:space="0" w:color="auto"/>
              <w:right w:val="single" w:sz="4" w:space="0" w:color="auto"/>
            </w:tcBorders>
            <w:vAlign w:val="center"/>
          </w:tcPr>
          <w:p w:rsidR="005164B0" w:rsidRPr="0014101D" w:rsidRDefault="005164B0" w:rsidP="005164B0">
            <w:pPr>
              <w:spacing w:after="0" w:line="240" w:lineRule="auto"/>
              <w:rPr>
                <w:rFonts w:ascii="Times New Roman" w:eastAsia="Calibri" w:hAnsi="Times New Roman" w:cs="Times New Roman"/>
                <w:sz w:val="24"/>
                <w:szCs w:val="24"/>
              </w:rPr>
            </w:pPr>
          </w:p>
        </w:tc>
        <w:tc>
          <w:tcPr>
            <w:tcW w:w="2710" w:type="dxa"/>
            <w:tcBorders>
              <w:top w:val="single" w:sz="4" w:space="0" w:color="auto"/>
              <w:left w:val="single" w:sz="4" w:space="0" w:color="auto"/>
              <w:bottom w:val="single" w:sz="4" w:space="0" w:color="auto"/>
              <w:right w:val="single" w:sz="4" w:space="0" w:color="auto"/>
            </w:tcBorders>
          </w:tcPr>
          <w:p w:rsidR="005164B0" w:rsidRPr="0014101D" w:rsidRDefault="005164B0" w:rsidP="005164B0">
            <w:pPr>
              <w:spacing w:after="0" w:line="240" w:lineRule="auto"/>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t xml:space="preserve">Исполнено </w:t>
            </w:r>
          </w:p>
        </w:tc>
        <w:tc>
          <w:tcPr>
            <w:tcW w:w="2367" w:type="dxa"/>
            <w:tcBorders>
              <w:top w:val="single" w:sz="4" w:space="0" w:color="auto"/>
              <w:left w:val="single" w:sz="4" w:space="0" w:color="auto"/>
              <w:bottom w:val="single" w:sz="4" w:space="0" w:color="auto"/>
              <w:right w:val="single" w:sz="4" w:space="0" w:color="auto"/>
            </w:tcBorders>
          </w:tcPr>
          <w:p w:rsidR="005164B0" w:rsidRPr="0014101D" w:rsidRDefault="005164B0" w:rsidP="005164B0">
            <w:pPr>
              <w:spacing w:after="0" w:line="240" w:lineRule="auto"/>
              <w:jc w:val="center"/>
              <w:rPr>
                <w:rFonts w:ascii="Times New Roman" w:eastAsia="Calibri" w:hAnsi="Times New Roman" w:cs="Times New Roman"/>
                <w:sz w:val="24"/>
                <w:szCs w:val="24"/>
              </w:rPr>
            </w:pPr>
            <w:r w:rsidRPr="0014101D">
              <w:rPr>
                <w:rFonts w:ascii="Times New Roman" w:eastAsia="Calibri" w:hAnsi="Times New Roman" w:cs="Times New Roman"/>
                <w:sz w:val="24"/>
                <w:szCs w:val="24"/>
              </w:rPr>
              <w:t>811 844 407,05</w:t>
            </w:r>
          </w:p>
        </w:tc>
      </w:tr>
      <w:tr w:rsidR="005164B0" w:rsidRPr="0014101D" w:rsidTr="005164B0">
        <w:tc>
          <w:tcPr>
            <w:tcW w:w="0" w:type="auto"/>
            <w:vMerge/>
            <w:tcBorders>
              <w:top w:val="single" w:sz="4" w:space="0" w:color="auto"/>
              <w:left w:val="single" w:sz="4" w:space="0" w:color="auto"/>
              <w:bottom w:val="single" w:sz="4" w:space="0" w:color="auto"/>
              <w:right w:val="single" w:sz="4" w:space="0" w:color="auto"/>
            </w:tcBorders>
            <w:vAlign w:val="center"/>
          </w:tcPr>
          <w:p w:rsidR="005164B0" w:rsidRPr="0014101D" w:rsidRDefault="005164B0" w:rsidP="005164B0">
            <w:pPr>
              <w:spacing w:after="0" w:line="240" w:lineRule="auto"/>
              <w:rPr>
                <w:rFonts w:ascii="Times New Roman" w:eastAsia="Calibri" w:hAnsi="Times New Roman" w:cs="Times New Roman"/>
                <w:sz w:val="24"/>
                <w:szCs w:val="24"/>
              </w:rPr>
            </w:pPr>
          </w:p>
        </w:tc>
        <w:tc>
          <w:tcPr>
            <w:tcW w:w="2710" w:type="dxa"/>
            <w:tcBorders>
              <w:top w:val="single" w:sz="4" w:space="0" w:color="auto"/>
              <w:left w:val="single" w:sz="4" w:space="0" w:color="auto"/>
              <w:bottom w:val="single" w:sz="4" w:space="0" w:color="auto"/>
              <w:right w:val="single" w:sz="4" w:space="0" w:color="auto"/>
            </w:tcBorders>
          </w:tcPr>
          <w:p w:rsidR="005164B0" w:rsidRPr="0014101D" w:rsidRDefault="005164B0" w:rsidP="005164B0">
            <w:pPr>
              <w:spacing w:after="0" w:line="240" w:lineRule="auto"/>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t>% исполнения</w:t>
            </w:r>
          </w:p>
        </w:tc>
        <w:tc>
          <w:tcPr>
            <w:tcW w:w="2367" w:type="dxa"/>
            <w:tcBorders>
              <w:top w:val="single" w:sz="4" w:space="0" w:color="auto"/>
              <w:left w:val="single" w:sz="4" w:space="0" w:color="auto"/>
              <w:bottom w:val="single" w:sz="4" w:space="0" w:color="auto"/>
              <w:right w:val="single" w:sz="4" w:space="0" w:color="auto"/>
            </w:tcBorders>
          </w:tcPr>
          <w:p w:rsidR="005164B0" w:rsidRPr="0014101D" w:rsidRDefault="005164B0" w:rsidP="005164B0">
            <w:pPr>
              <w:spacing w:after="0" w:line="240" w:lineRule="auto"/>
              <w:jc w:val="center"/>
              <w:rPr>
                <w:rFonts w:ascii="Times New Roman" w:eastAsia="Calibri" w:hAnsi="Times New Roman" w:cs="Times New Roman"/>
                <w:sz w:val="24"/>
                <w:szCs w:val="24"/>
              </w:rPr>
            </w:pPr>
            <w:r w:rsidRPr="0014101D">
              <w:rPr>
                <w:rFonts w:ascii="Times New Roman" w:eastAsia="Calibri" w:hAnsi="Times New Roman" w:cs="Times New Roman"/>
                <w:sz w:val="24"/>
                <w:szCs w:val="24"/>
              </w:rPr>
              <w:t>77,1</w:t>
            </w:r>
          </w:p>
        </w:tc>
      </w:tr>
      <w:tr w:rsidR="005164B0" w:rsidRPr="00B833CC" w:rsidTr="005164B0">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64B0" w:rsidRPr="00B833CC" w:rsidRDefault="005164B0" w:rsidP="005164B0">
            <w:pPr>
              <w:spacing w:after="0" w:line="240" w:lineRule="auto"/>
              <w:jc w:val="both"/>
              <w:rPr>
                <w:rFonts w:ascii="Times New Roman" w:eastAsia="Calibri" w:hAnsi="Times New Roman" w:cs="Times New Roman"/>
                <w:sz w:val="6"/>
                <w:szCs w:val="6"/>
              </w:rPr>
            </w:pPr>
          </w:p>
        </w:tc>
        <w:tc>
          <w:tcPr>
            <w:tcW w:w="2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64B0" w:rsidRPr="00B833CC" w:rsidRDefault="005164B0" w:rsidP="005164B0">
            <w:pPr>
              <w:spacing w:after="0" w:line="240" w:lineRule="auto"/>
              <w:jc w:val="both"/>
              <w:rPr>
                <w:rFonts w:ascii="Times New Roman" w:eastAsia="Calibri" w:hAnsi="Times New Roman" w:cs="Times New Roman"/>
                <w:sz w:val="6"/>
                <w:szCs w:val="6"/>
              </w:rPr>
            </w:pPr>
          </w:p>
        </w:tc>
        <w:tc>
          <w:tcPr>
            <w:tcW w:w="2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64B0" w:rsidRPr="00B833CC" w:rsidRDefault="005164B0" w:rsidP="005164B0">
            <w:pPr>
              <w:spacing w:after="0" w:line="240" w:lineRule="auto"/>
              <w:jc w:val="center"/>
              <w:rPr>
                <w:rFonts w:ascii="Times New Roman" w:eastAsia="Calibri" w:hAnsi="Times New Roman" w:cs="Times New Roman"/>
                <w:sz w:val="6"/>
                <w:szCs w:val="6"/>
              </w:rPr>
            </w:pPr>
          </w:p>
        </w:tc>
      </w:tr>
      <w:tr w:rsidR="005164B0" w:rsidRPr="0014101D" w:rsidTr="005164B0">
        <w:tc>
          <w:tcPr>
            <w:tcW w:w="4494" w:type="dxa"/>
            <w:vMerge w:val="restart"/>
            <w:tcBorders>
              <w:top w:val="single" w:sz="4" w:space="0" w:color="auto"/>
              <w:left w:val="single" w:sz="4" w:space="0" w:color="auto"/>
              <w:bottom w:val="single" w:sz="4" w:space="0" w:color="auto"/>
              <w:right w:val="single" w:sz="4" w:space="0" w:color="auto"/>
            </w:tcBorders>
            <w:vAlign w:val="center"/>
          </w:tcPr>
          <w:p w:rsidR="005164B0" w:rsidRPr="0014101D" w:rsidRDefault="005164B0" w:rsidP="005164B0">
            <w:pPr>
              <w:spacing w:after="0" w:line="240" w:lineRule="auto"/>
              <w:rPr>
                <w:rFonts w:ascii="Times New Roman" w:eastAsia="Calibri" w:hAnsi="Times New Roman" w:cs="Times New Roman"/>
                <w:sz w:val="24"/>
                <w:szCs w:val="24"/>
              </w:rPr>
            </w:pPr>
            <w:r w:rsidRPr="0014101D">
              <w:rPr>
                <w:rFonts w:ascii="Times New Roman" w:eastAsia="Calibri" w:hAnsi="Times New Roman" w:cs="Times New Roman"/>
                <w:sz w:val="24"/>
                <w:szCs w:val="24"/>
              </w:rPr>
              <w:t>Федеральный/областной бюджеты</w:t>
            </w:r>
          </w:p>
        </w:tc>
        <w:tc>
          <w:tcPr>
            <w:tcW w:w="2710" w:type="dxa"/>
            <w:tcBorders>
              <w:top w:val="single" w:sz="4" w:space="0" w:color="auto"/>
              <w:left w:val="single" w:sz="4" w:space="0" w:color="auto"/>
              <w:bottom w:val="single" w:sz="4" w:space="0" w:color="auto"/>
              <w:right w:val="single" w:sz="4" w:space="0" w:color="auto"/>
            </w:tcBorders>
          </w:tcPr>
          <w:p w:rsidR="005164B0" w:rsidRPr="0014101D" w:rsidRDefault="005164B0" w:rsidP="005164B0">
            <w:pPr>
              <w:spacing w:after="0" w:line="240" w:lineRule="auto"/>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t>Утверждено</w:t>
            </w:r>
          </w:p>
        </w:tc>
        <w:tc>
          <w:tcPr>
            <w:tcW w:w="2367" w:type="dxa"/>
            <w:tcBorders>
              <w:top w:val="single" w:sz="4" w:space="0" w:color="auto"/>
              <w:left w:val="single" w:sz="4" w:space="0" w:color="auto"/>
              <w:bottom w:val="single" w:sz="4" w:space="0" w:color="auto"/>
              <w:right w:val="single" w:sz="4" w:space="0" w:color="auto"/>
            </w:tcBorders>
          </w:tcPr>
          <w:p w:rsidR="005164B0" w:rsidRPr="0014101D" w:rsidRDefault="005164B0" w:rsidP="005164B0">
            <w:pPr>
              <w:spacing w:after="0" w:line="240" w:lineRule="auto"/>
              <w:jc w:val="center"/>
              <w:rPr>
                <w:rFonts w:ascii="Times New Roman" w:eastAsia="Calibri" w:hAnsi="Times New Roman" w:cs="Times New Roman"/>
                <w:sz w:val="24"/>
                <w:szCs w:val="24"/>
              </w:rPr>
            </w:pPr>
            <w:r w:rsidRPr="0014101D">
              <w:rPr>
                <w:rFonts w:ascii="Times New Roman" w:eastAsia="Calibri" w:hAnsi="Times New Roman" w:cs="Times New Roman"/>
                <w:sz w:val="24"/>
                <w:szCs w:val="24"/>
              </w:rPr>
              <w:t>584 546 539,89</w:t>
            </w:r>
          </w:p>
        </w:tc>
      </w:tr>
      <w:tr w:rsidR="005164B0" w:rsidRPr="0014101D" w:rsidTr="005164B0">
        <w:tc>
          <w:tcPr>
            <w:tcW w:w="0" w:type="auto"/>
            <w:vMerge/>
            <w:tcBorders>
              <w:top w:val="single" w:sz="4" w:space="0" w:color="auto"/>
              <w:left w:val="single" w:sz="4" w:space="0" w:color="auto"/>
              <w:bottom w:val="single" w:sz="4" w:space="0" w:color="auto"/>
              <w:right w:val="single" w:sz="4" w:space="0" w:color="auto"/>
            </w:tcBorders>
            <w:vAlign w:val="center"/>
          </w:tcPr>
          <w:p w:rsidR="005164B0" w:rsidRPr="0014101D" w:rsidRDefault="005164B0" w:rsidP="005164B0">
            <w:pPr>
              <w:spacing w:after="0" w:line="240" w:lineRule="auto"/>
              <w:rPr>
                <w:rFonts w:ascii="Times New Roman" w:eastAsia="Calibri" w:hAnsi="Times New Roman" w:cs="Times New Roman"/>
                <w:sz w:val="24"/>
                <w:szCs w:val="24"/>
              </w:rPr>
            </w:pPr>
          </w:p>
        </w:tc>
        <w:tc>
          <w:tcPr>
            <w:tcW w:w="2710" w:type="dxa"/>
            <w:tcBorders>
              <w:top w:val="single" w:sz="4" w:space="0" w:color="auto"/>
              <w:left w:val="single" w:sz="4" w:space="0" w:color="auto"/>
              <w:bottom w:val="single" w:sz="4" w:space="0" w:color="auto"/>
              <w:right w:val="single" w:sz="4" w:space="0" w:color="auto"/>
            </w:tcBorders>
          </w:tcPr>
          <w:p w:rsidR="005164B0" w:rsidRPr="0014101D" w:rsidRDefault="005164B0" w:rsidP="005164B0">
            <w:pPr>
              <w:spacing w:after="0" w:line="240" w:lineRule="auto"/>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t xml:space="preserve">Исполнено </w:t>
            </w:r>
          </w:p>
        </w:tc>
        <w:tc>
          <w:tcPr>
            <w:tcW w:w="2367" w:type="dxa"/>
            <w:tcBorders>
              <w:top w:val="single" w:sz="4" w:space="0" w:color="auto"/>
              <w:left w:val="single" w:sz="4" w:space="0" w:color="auto"/>
              <w:bottom w:val="single" w:sz="4" w:space="0" w:color="auto"/>
              <w:right w:val="single" w:sz="4" w:space="0" w:color="auto"/>
            </w:tcBorders>
          </w:tcPr>
          <w:p w:rsidR="005164B0" w:rsidRPr="0014101D" w:rsidRDefault="005164B0" w:rsidP="005164B0">
            <w:pPr>
              <w:spacing w:after="0" w:line="240" w:lineRule="auto"/>
              <w:jc w:val="center"/>
              <w:rPr>
                <w:rFonts w:ascii="Times New Roman" w:eastAsia="Calibri" w:hAnsi="Times New Roman" w:cs="Times New Roman"/>
                <w:sz w:val="24"/>
                <w:szCs w:val="24"/>
              </w:rPr>
            </w:pPr>
            <w:r w:rsidRPr="0014101D">
              <w:rPr>
                <w:rFonts w:ascii="Times New Roman" w:eastAsia="Calibri" w:hAnsi="Times New Roman" w:cs="Times New Roman"/>
                <w:sz w:val="24"/>
                <w:szCs w:val="24"/>
              </w:rPr>
              <w:t>401 856 146,67</w:t>
            </w:r>
          </w:p>
        </w:tc>
      </w:tr>
      <w:tr w:rsidR="005164B0" w:rsidRPr="0014101D" w:rsidTr="005164B0">
        <w:tc>
          <w:tcPr>
            <w:tcW w:w="0" w:type="auto"/>
            <w:vMerge/>
            <w:tcBorders>
              <w:top w:val="single" w:sz="4" w:space="0" w:color="auto"/>
              <w:left w:val="single" w:sz="4" w:space="0" w:color="auto"/>
              <w:bottom w:val="single" w:sz="4" w:space="0" w:color="auto"/>
              <w:right w:val="single" w:sz="4" w:space="0" w:color="auto"/>
            </w:tcBorders>
            <w:vAlign w:val="center"/>
          </w:tcPr>
          <w:p w:rsidR="005164B0" w:rsidRPr="0014101D" w:rsidRDefault="005164B0" w:rsidP="005164B0">
            <w:pPr>
              <w:spacing w:after="0" w:line="240" w:lineRule="auto"/>
              <w:rPr>
                <w:rFonts w:ascii="Times New Roman" w:eastAsia="Calibri" w:hAnsi="Times New Roman" w:cs="Times New Roman"/>
                <w:sz w:val="24"/>
                <w:szCs w:val="24"/>
              </w:rPr>
            </w:pPr>
          </w:p>
        </w:tc>
        <w:tc>
          <w:tcPr>
            <w:tcW w:w="2710" w:type="dxa"/>
            <w:tcBorders>
              <w:top w:val="single" w:sz="4" w:space="0" w:color="auto"/>
              <w:left w:val="single" w:sz="4" w:space="0" w:color="auto"/>
              <w:bottom w:val="single" w:sz="4" w:space="0" w:color="auto"/>
              <w:right w:val="single" w:sz="4" w:space="0" w:color="auto"/>
            </w:tcBorders>
          </w:tcPr>
          <w:p w:rsidR="005164B0" w:rsidRPr="0014101D" w:rsidRDefault="005164B0" w:rsidP="005164B0">
            <w:pPr>
              <w:spacing w:after="0" w:line="240" w:lineRule="auto"/>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t>% исполнения</w:t>
            </w:r>
          </w:p>
        </w:tc>
        <w:tc>
          <w:tcPr>
            <w:tcW w:w="2367" w:type="dxa"/>
            <w:tcBorders>
              <w:top w:val="single" w:sz="4" w:space="0" w:color="auto"/>
              <w:left w:val="single" w:sz="4" w:space="0" w:color="auto"/>
              <w:bottom w:val="single" w:sz="4" w:space="0" w:color="auto"/>
              <w:right w:val="single" w:sz="4" w:space="0" w:color="auto"/>
            </w:tcBorders>
          </w:tcPr>
          <w:p w:rsidR="005164B0" w:rsidRPr="0014101D" w:rsidRDefault="005164B0" w:rsidP="005164B0">
            <w:pPr>
              <w:spacing w:after="0" w:line="240" w:lineRule="auto"/>
              <w:jc w:val="center"/>
              <w:rPr>
                <w:rFonts w:ascii="Times New Roman" w:eastAsia="Calibri" w:hAnsi="Times New Roman" w:cs="Times New Roman"/>
                <w:sz w:val="24"/>
                <w:szCs w:val="24"/>
              </w:rPr>
            </w:pPr>
            <w:r w:rsidRPr="0014101D">
              <w:rPr>
                <w:rFonts w:ascii="Times New Roman" w:eastAsia="Calibri" w:hAnsi="Times New Roman" w:cs="Times New Roman"/>
                <w:sz w:val="24"/>
                <w:szCs w:val="24"/>
              </w:rPr>
              <w:t>68,8</w:t>
            </w:r>
          </w:p>
        </w:tc>
      </w:tr>
      <w:tr w:rsidR="005164B0" w:rsidRPr="0014101D" w:rsidTr="005164B0">
        <w:tc>
          <w:tcPr>
            <w:tcW w:w="0" w:type="auto"/>
            <w:tcBorders>
              <w:top w:val="single" w:sz="4" w:space="0" w:color="auto"/>
              <w:left w:val="single" w:sz="4" w:space="0" w:color="auto"/>
              <w:bottom w:val="single" w:sz="4" w:space="0" w:color="auto"/>
              <w:right w:val="single" w:sz="4" w:space="0" w:color="auto"/>
            </w:tcBorders>
            <w:vAlign w:val="center"/>
          </w:tcPr>
          <w:p w:rsidR="005164B0" w:rsidRPr="0014101D" w:rsidRDefault="005164B0" w:rsidP="005164B0">
            <w:pPr>
              <w:spacing w:after="0" w:line="240" w:lineRule="auto"/>
              <w:rPr>
                <w:rFonts w:ascii="Times New Roman" w:eastAsia="Calibri" w:hAnsi="Times New Roman" w:cs="Times New Roman"/>
                <w:sz w:val="24"/>
                <w:szCs w:val="24"/>
              </w:rPr>
            </w:pPr>
          </w:p>
        </w:tc>
        <w:tc>
          <w:tcPr>
            <w:tcW w:w="2710" w:type="dxa"/>
            <w:tcBorders>
              <w:top w:val="single" w:sz="4" w:space="0" w:color="auto"/>
              <w:left w:val="single" w:sz="4" w:space="0" w:color="auto"/>
              <w:bottom w:val="single" w:sz="4" w:space="0" w:color="auto"/>
              <w:right w:val="single" w:sz="4" w:space="0" w:color="auto"/>
            </w:tcBorders>
          </w:tcPr>
          <w:p w:rsidR="005164B0" w:rsidRPr="0014101D" w:rsidRDefault="005164B0" w:rsidP="005164B0">
            <w:pPr>
              <w:spacing w:after="0" w:line="240" w:lineRule="auto"/>
              <w:rPr>
                <w:rFonts w:ascii="Times New Roman" w:eastAsia="Calibri" w:hAnsi="Times New Roman" w:cs="Times New Roman"/>
                <w:sz w:val="24"/>
                <w:szCs w:val="24"/>
              </w:rPr>
            </w:pPr>
            <w:r w:rsidRPr="0014101D">
              <w:rPr>
                <w:rFonts w:ascii="Times New Roman" w:eastAsia="Calibri" w:hAnsi="Times New Roman" w:cs="Times New Roman"/>
                <w:sz w:val="24"/>
                <w:szCs w:val="24"/>
              </w:rPr>
              <w:t>доля в общем объеме финансирования, %</w:t>
            </w:r>
          </w:p>
        </w:tc>
        <w:tc>
          <w:tcPr>
            <w:tcW w:w="2367" w:type="dxa"/>
            <w:tcBorders>
              <w:top w:val="single" w:sz="4" w:space="0" w:color="auto"/>
              <w:left w:val="single" w:sz="4" w:space="0" w:color="auto"/>
              <w:bottom w:val="single" w:sz="4" w:space="0" w:color="auto"/>
              <w:right w:val="single" w:sz="4" w:space="0" w:color="auto"/>
            </w:tcBorders>
          </w:tcPr>
          <w:p w:rsidR="005164B0" w:rsidRPr="0014101D" w:rsidRDefault="005164B0" w:rsidP="005164B0">
            <w:pPr>
              <w:spacing w:after="0" w:line="240" w:lineRule="auto"/>
              <w:jc w:val="center"/>
              <w:rPr>
                <w:rFonts w:ascii="Times New Roman" w:eastAsia="Calibri" w:hAnsi="Times New Roman" w:cs="Times New Roman"/>
                <w:sz w:val="24"/>
                <w:szCs w:val="24"/>
              </w:rPr>
            </w:pPr>
          </w:p>
          <w:p w:rsidR="005164B0" w:rsidRPr="0014101D" w:rsidRDefault="005164B0" w:rsidP="005164B0">
            <w:pPr>
              <w:spacing w:after="0" w:line="240" w:lineRule="auto"/>
              <w:jc w:val="center"/>
              <w:rPr>
                <w:rFonts w:ascii="Times New Roman" w:eastAsia="Calibri" w:hAnsi="Times New Roman" w:cs="Times New Roman"/>
                <w:sz w:val="24"/>
                <w:szCs w:val="24"/>
              </w:rPr>
            </w:pPr>
            <w:r w:rsidRPr="0014101D">
              <w:rPr>
                <w:rFonts w:ascii="Times New Roman" w:eastAsia="Calibri" w:hAnsi="Times New Roman" w:cs="Times New Roman"/>
                <w:sz w:val="24"/>
                <w:szCs w:val="24"/>
              </w:rPr>
              <w:t>55,53</w:t>
            </w:r>
          </w:p>
        </w:tc>
      </w:tr>
      <w:tr w:rsidR="005164B0" w:rsidRPr="00B833CC" w:rsidTr="005164B0">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4B0" w:rsidRPr="00B833CC" w:rsidRDefault="005164B0" w:rsidP="005164B0">
            <w:pPr>
              <w:spacing w:after="0" w:line="240" w:lineRule="auto"/>
              <w:jc w:val="both"/>
              <w:rPr>
                <w:rFonts w:ascii="Times New Roman" w:eastAsia="Calibri" w:hAnsi="Times New Roman" w:cs="Times New Roman"/>
                <w:sz w:val="6"/>
                <w:szCs w:val="6"/>
              </w:rPr>
            </w:pPr>
          </w:p>
        </w:tc>
        <w:tc>
          <w:tcPr>
            <w:tcW w:w="2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64B0" w:rsidRPr="00B833CC" w:rsidRDefault="005164B0" w:rsidP="005164B0">
            <w:pPr>
              <w:spacing w:after="0" w:line="240" w:lineRule="auto"/>
              <w:jc w:val="both"/>
              <w:rPr>
                <w:rFonts w:ascii="Times New Roman" w:eastAsia="Calibri" w:hAnsi="Times New Roman" w:cs="Times New Roman"/>
                <w:sz w:val="6"/>
                <w:szCs w:val="6"/>
              </w:rPr>
            </w:pPr>
          </w:p>
        </w:tc>
        <w:tc>
          <w:tcPr>
            <w:tcW w:w="2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64B0" w:rsidRPr="00B833CC" w:rsidRDefault="005164B0" w:rsidP="005164B0">
            <w:pPr>
              <w:spacing w:after="0" w:line="240" w:lineRule="auto"/>
              <w:jc w:val="both"/>
              <w:rPr>
                <w:rFonts w:ascii="Times New Roman" w:eastAsia="Calibri" w:hAnsi="Times New Roman" w:cs="Times New Roman"/>
                <w:sz w:val="6"/>
                <w:szCs w:val="6"/>
              </w:rPr>
            </w:pPr>
          </w:p>
        </w:tc>
      </w:tr>
      <w:tr w:rsidR="005164B0" w:rsidRPr="0014101D" w:rsidTr="005164B0">
        <w:tc>
          <w:tcPr>
            <w:tcW w:w="4494" w:type="dxa"/>
            <w:vMerge w:val="restart"/>
            <w:tcBorders>
              <w:top w:val="single" w:sz="4" w:space="0" w:color="auto"/>
              <w:left w:val="single" w:sz="4" w:space="0" w:color="auto"/>
              <w:bottom w:val="single" w:sz="4" w:space="0" w:color="auto"/>
              <w:right w:val="single" w:sz="4" w:space="0" w:color="auto"/>
            </w:tcBorders>
            <w:vAlign w:val="center"/>
          </w:tcPr>
          <w:p w:rsidR="005164B0" w:rsidRPr="0014101D" w:rsidRDefault="005164B0" w:rsidP="005164B0">
            <w:pPr>
              <w:spacing w:after="0" w:line="240" w:lineRule="auto"/>
              <w:rPr>
                <w:rFonts w:ascii="Times New Roman" w:eastAsia="Calibri" w:hAnsi="Times New Roman" w:cs="Times New Roman"/>
                <w:sz w:val="24"/>
                <w:szCs w:val="24"/>
              </w:rPr>
            </w:pPr>
            <w:r w:rsidRPr="0014101D">
              <w:rPr>
                <w:rFonts w:ascii="Times New Roman" w:eastAsia="Calibri" w:hAnsi="Times New Roman" w:cs="Times New Roman"/>
                <w:sz w:val="24"/>
                <w:szCs w:val="24"/>
              </w:rPr>
              <w:t>Местный бюджет</w:t>
            </w:r>
          </w:p>
        </w:tc>
        <w:tc>
          <w:tcPr>
            <w:tcW w:w="2710" w:type="dxa"/>
            <w:tcBorders>
              <w:top w:val="single" w:sz="4" w:space="0" w:color="auto"/>
              <w:left w:val="single" w:sz="4" w:space="0" w:color="auto"/>
              <w:bottom w:val="single" w:sz="4" w:space="0" w:color="auto"/>
              <w:right w:val="single" w:sz="4" w:space="0" w:color="auto"/>
            </w:tcBorders>
          </w:tcPr>
          <w:p w:rsidR="005164B0" w:rsidRPr="0014101D" w:rsidRDefault="005164B0" w:rsidP="005164B0">
            <w:pPr>
              <w:spacing w:after="0" w:line="240" w:lineRule="auto"/>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t>Утверждено</w:t>
            </w:r>
          </w:p>
        </w:tc>
        <w:tc>
          <w:tcPr>
            <w:tcW w:w="2367" w:type="dxa"/>
            <w:tcBorders>
              <w:top w:val="single" w:sz="4" w:space="0" w:color="auto"/>
              <w:left w:val="single" w:sz="4" w:space="0" w:color="auto"/>
              <w:bottom w:val="single" w:sz="4" w:space="0" w:color="auto"/>
              <w:right w:val="single" w:sz="4" w:space="0" w:color="auto"/>
            </w:tcBorders>
          </w:tcPr>
          <w:p w:rsidR="005164B0" w:rsidRPr="0014101D" w:rsidRDefault="005164B0" w:rsidP="005164B0">
            <w:pPr>
              <w:spacing w:after="0" w:line="240" w:lineRule="auto"/>
              <w:jc w:val="center"/>
              <w:rPr>
                <w:rFonts w:ascii="Times New Roman" w:eastAsia="Calibri" w:hAnsi="Times New Roman" w:cs="Times New Roman"/>
                <w:sz w:val="24"/>
                <w:szCs w:val="24"/>
              </w:rPr>
            </w:pPr>
            <w:r w:rsidRPr="0014101D">
              <w:rPr>
                <w:rFonts w:ascii="Times New Roman" w:eastAsia="Calibri" w:hAnsi="Times New Roman" w:cs="Times New Roman"/>
                <w:sz w:val="24"/>
                <w:szCs w:val="24"/>
              </w:rPr>
              <w:t>452 958 708,75</w:t>
            </w:r>
          </w:p>
        </w:tc>
      </w:tr>
      <w:tr w:rsidR="005164B0" w:rsidRPr="0014101D" w:rsidTr="005164B0">
        <w:tc>
          <w:tcPr>
            <w:tcW w:w="0" w:type="auto"/>
            <w:vMerge/>
            <w:tcBorders>
              <w:top w:val="single" w:sz="4" w:space="0" w:color="auto"/>
              <w:left w:val="single" w:sz="4" w:space="0" w:color="auto"/>
              <w:bottom w:val="single" w:sz="4" w:space="0" w:color="auto"/>
              <w:right w:val="single" w:sz="4" w:space="0" w:color="auto"/>
            </w:tcBorders>
            <w:vAlign w:val="center"/>
          </w:tcPr>
          <w:p w:rsidR="005164B0" w:rsidRPr="0014101D" w:rsidRDefault="005164B0" w:rsidP="005164B0">
            <w:pPr>
              <w:spacing w:after="0" w:line="240" w:lineRule="auto"/>
              <w:rPr>
                <w:rFonts w:ascii="Times New Roman" w:eastAsia="Calibri" w:hAnsi="Times New Roman" w:cs="Times New Roman"/>
                <w:sz w:val="24"/>
                <w:szCs w:val="24"/>
              </w:rPr>
            </w:pPr>
          </w:p>
        </w:tc>
        <w:tc>
          <w:tcPr>
            <w:tcW w:w="2710" w:type="dxa"/>
            <w:tcBorders>
              <w:top w:val="single" w:sz="4" w:space="0" w:color="auto"/>
              <w:left w:val="single" w:sz="4" w:space="0" w:color="auto"/>
              <w:bottom w:val="single" w:sz="4" w:space="0" w:color="auto"/>
              <w:right w:val="single" w:sz="4" w:space="0" w:color="auto"/>
            </w:tcBorders>
          </w:tcPr>
          <w:p w:rsidR="005164B0" w:rsidRPr="0014101D" w:rsidRDefault="005164B0" w:rsidP="005164B0">
            <w:pPr>
              <w:spacing w:after="0" w:line="240" w:lineRule="auto"/>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t xml:space="preserve">Исполнено </w:t>
            </w:r>
          </w:p>
        </w:tc>
        <w:tc>
          <w:tcPr>
            <w:tcW w:w="2367" w:type="dxa"/>
            <w:tcBorders>
              <w:top w:val="single" w:sz="4" w:space="0" w:color="auto"/>
              <w:left w:val="single" w:sz="4" w:space="0" w:color="auto"/>
              <w:bottom w:val="single" w:sz="4" w:space="0" w:color="auto"/>
              <w:right w:val="single" w:sz="4" w:space="0" w:color="auto"/>
            </w:tcBorders>
          </w:tcPr>
          <w:p w:rsidR="005164B0" w:rsidRPr="0014101D" w:rsidRDefault="005164B0" w:rsidP="005164B0">
            <w:pPr>
              <w:spacing w:after="0" w:line="240" w:lineRule="auto"/>
              <w:jc w:val="center"/>
              <w:rPr>
                <w:rFonts w:ascii="Times New Roman" w:eastAsia="Calibri" w:hAnsi="Times New Roman" w:cs="Times New Roman"/>
                <w:sz w:val="24"/>
                <w:szCs w:val="24"/>
              </w:rPr>
            </w:pPr>
            <w:r w:rsidRPr="0014101D">
              <w:rPr>
                <w:rFonts w:ascii="Times New Roman" w:eastAsia="Calibri" w:hAnsi="Times New Roman" w:cs="Times New Roman"/>
                <w:sz w:val="24"/>
                <w:szCs w:val="24"/>
              </w:rPr>
              <w:t>407 801 911,06</w:t>
            </w:r>
          </w:p>
        </w:tc>
      </w:tr>
      <w:tr w:rsidR="005164B0" w:rsidRPr="0014101D" w:rsidTr="005164B0">
        <w:tc>
          <w:tcPr>
            <w:tcW w:w="0" w:type="auto"/>
            <w:vMerge/>
            <w:tcBorders>
              <w:top w:val="single" w:sz="4" w:space="0" w:color="auto"/>
              <w:left w:val="single" w:sz="4" w:space="0" w:color="auto"/>
              <w:bottom w:val="single" w:sz="4" w:space="0" w:color="auto"/>
              <w:right w:val="single" w:sz="4" w:space="0" w:color="auto"/>
            </w:tcBorders>
            <w:vAlign w:val="center"/>
          </w:tcPr>
          <w:p w:rsidR="005164B0" w:rsidRPr="0014101D" w:rsidRDefault="005164B0" w:rsidP="005164B0">
            <w:pPr>
              <w:spacing w:after="0" w:line="240" w:lineRule="auto"/>
              <w:rPr>
                <w:rFonts w:ascii="Times New Roman" w:eastAsia="Calibri" w:hAnsi="Times New Roman" w:cs="Times New Roman"/>
                <w:sz w:val="24"/>
                <w:szCs w:val="24"/>
              </w:rPr>
            </w:pPr>
          </w:p>
        </w:tc>
        <w:tc>
          <w:tcPr>
            <w:tcW w:w="2710" w:type="dxa"/>
            <w:tcBorders>
              <w:top w:val="single" w:sz="4" w:space="0" w:color="auto"/>
              <w:left w:val="single" w:sz="4" w:space="0" w:color="auto"/>
              <w:bottom w:val="single" w:sz="4" w:space="0" w:color="auto"/>
              <w:right w:val="single" w:sz="4" w:space="0" w:color="auto"/>
            </w:tcBorders>
          </w:tcPr>
          <w:p w:rsidR="005164B0" w:rsidRPr="0014101D" w:rsidRDefault="005164B0" w:rsidP="005164B0">
            <w:pPr>
              <w:spacing w:after="0" w:line="240" w:lineRule="auto"/>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t>% исполнения</w:t>
            </w:r>
          </w:p>
        </w:tc>
        <w:tc>
          <w:tcPr>
            <w:tcW w:w="2367" w:type="dxa"/>
            <w:tcBorders>
              <w:top w:val="single" w:sz="4" w:space="0" w:color="auto"/>
              <w:left w:val="single" w:sz="4" w:space="0" w:color="auto"/>
              <w:bottom w:val="single" w:sz="4" w:space="0" w:color="auto"/>
              <w:right w:val="single" w:sz="4" w:space="0" w:color="auto"/>
            </w:tcBorders>
          </w:tcPr>
          <w:p w:rsidR="005164B0" w:rsidRPr="0014101D" w:rsidRDefault="005164B0" w:rsidP="005164B0">
            <w:pPr>
              <w:spacing w:after="0" w:line="240" w:lineRule="auto"/>
              <w:jc w:val="center"/>
              <w:rPr>
                <w:rFonts w:ascii="Times New Roman" w:eastAsia="Calibri" w:hAnsi="Times New Roman" w:cs="Times New Roman"/>
                <w:sz w:val="24"/>
                <w:szCs w:val="24"/>
              </w:rPr>
            </w:pPr>
            <w:r w:rsidRPr="0014101D">
              <w:rPr>
                <w:rFonts w:ascii="Times New Roman" w:eastAsia="Calibri" w:hAnsi="Times New Roman" w:cs="Times New Roman"/>
                <w:sz w:val="24"/>
                <w:szCs w:val="24"/>
              </w:rPr>
              <w:t>90,3</w:t>
            </w:r>
          </w:p>
        </w:tc>
      </w:tr>
      <w:tr w:rsidR="005164B0" w:rsidRPr="0014101D" w:rsidTr="005164B0">
        <w:tc>
          <w:tcPr>
            <w:tcW w:w="0" w:type="auto"/>
            <w:tcBorders>
              <w:top w:val="single" w:sz="4" w:space="0" w:color="auto"/>
              <w:left w:val="single" w:sz="4" w:space="0" w:color="auto"/>
              <w:bottom w:val="single" w:sz="4" w:space="0" w:color="auto"/>
              <w:right w:val="single" w:sz="4" w:space="0" w:color="auto"/>
            </w:tcBorders>
            <w:vAlign w:val="center"/>
          </w:tcPr>
          <w:p w:rsidR="005164B0" w:rsidRPr="0014101D" w:rsidRDefault="005164B0" w:rsidP="005164B0">
            <w:pPr>
              <w:spacing w:after="0" w:line="240" w:lineRule="auto"/>
              <w:rPr>
                <w:rFonts w:ascii="Times New Roman" w:eastAsia="Calibri" w:hAnsi="Times New Roman" w:cs="Times New Roman"/>
                <w:sz w:val="24"/>
                <w:szCs w:val="24"/>
              </w:rPr>
            </w:pPr>
          </w:p>
        </w:tc>
        <w:tc>
          <w:tcPr>
            <w:tcW w:w="2710" w:type="dxa"/>
            <w:tcBorders>
              <w:top w:val="single" w:sz="4" w:space="0" w:color="auto"/>
              <w:left w:val="single" w:sz="4" w:space="0" w:color="auto"/>
              <w:bottom w:val="single" w:sz="4" w:space="0" w:color="auto"/>
              <w:right w:val="single" w:sz="4" w:space="0" w:color="auto"/>
            </w:tcBorders>
          </w:tcPr>
          <w:p w:rsidR="005164B0" w:rsidRPr="0014101D" w:rsidRDefault="005164B0" w:rsidP="005164B0">
            <w:pPr>
              <w:spacing w:after="0" w:line="240" w:lineRule="auto"/>
              <w:rPr>
                <w:rFonts w:ascii="Times New Roman" w:eastAsia="Calibri" w:hAnsi="Times New Roman" w:cs="Times New Roman"/>
                <w:sz w:val="24"/>
                <w:szCs w:val="24"/>
              </w:rPr>
            </w:pPr>
            <w:r w:rsidRPr="0014101D">
              <w:rPr>
                <w:rFonts w:ascii="Times New Roman" w:eastAsia="Calibri" w:hAnsi="Times New Roman" w:cs="Times New Roman"/>
                <w:sz w:val="24"/>
                <w:szCs w:val="24"/>
              </w:rPr>
              <w:t>доля в общем объеме финансирования, %</w:t>
            </w:r>
          </w:p>
        </w:tc>
        <w:tc>
          <w:tcPr>
            <w:tcW w:w="2367" w:type="dxa"/>
            <w:tcBorders>
              <w:top w:val="single" w:sz="4" w:space="0" w:color="auto"/>
              <w:left w:val="single" w:sz="4" w:space="0" w:color="auto"/>
              <w:bottom w:val="single" w:sz="4" w:space="0" w:color="auto"/>
              <w:right w:val="single" w:sz="4" w:space="0" w:color="auto"/>
            </w:tcBorders>
          </w:tcPr>
          <w:p w:rsidR="005164B0" w:rsidRPr="0014101D" w:rsidRDefault="005164B0" w:rsidP="005164B0">
            <w:pPr>
              <w:spacing w:after="0" w:line="240" w:lineRule="auto"/>
              <w:jc w:val="center"/>
              <w:rPr>
                <w:rFonts w:ascii="Times New Roman" w:eastAsia="Calibri" w:hAnsi="Times New Roman" w:cs="Times New Roman"/>
                <w:sz w:val="24"/>
                <w:szCs w:val="24"/>
              </w:rPr>
            </w:pPr>
          </w:p>
          <w:p w:rsidR="005164B0" w:rsidRPr="0014101D" w:rsidRDefault="005164B0" w:rsidP="005164B0">
            <w:pPr>
              <w:spacing w:after="0" w:line="240" w:lineRule="auto"/>
              <w:jc w:val="center"/>
              <w:rPr>
                <w:rFonts w:ascii="Times New Roman" w:eastAsia="Calibri" w:hAnsi="Times New Roman" w:cs="Times New Roman"/>
                <w:sz w:val="24"/>
                <w:szCs w:val="24"/>
              </w:rPr>
            </w:pPr>
            <w:r w:rsidRPr="0014101D">
              <w:rPr>
                <w:rFonts w:ascii="Times New Roman" w:eastAsia="Calibri" w:hAnsi="Times New Roman" w:cs="Times New Roman"/>
                <w:sz w:val="24"/>
                <w:szCs w:val="24"/>
              </w:rPr>
              <w:t>43,03</w:t>
            </w:r>
          </w:p>
        </w:tc>
      </w:tr>
      <w:tr w:rsidR="005164B0" w:rsidRPr="00B833CC" w:rsidTr="005164B0">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4B0" w:rsidRPr="00B833CC" w:rsidRDefault="005164B0" w:rsidP="005164B0">
            <w:pPr>
              <w:spacing w:after="0" w:line="240" w:lineRule="auto"/>
              <w:jc w:val="both"/>
              <w:rPr>
                <w:rFonts w:ascii="Times New Roman" w:eastAsia="Calibri" w:hAnsi="Times New Roman" w:cs="Times New Roman"/>
                <w:sz w:val="6"/>
                <w:szCs w:val="6"/>
              </w:rPr>
            </w:pPr>
          </w:p>
        </w:tc>
        <w:tc>
          <w:tcPr>
            <w:tcW w:w="2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64B0" w:rsidRPr="00B833CC" w:rsidRDefault="005164B0" w:rsidP="005164B0">
            <w:pPr>
              <w:spacing w:after="0" w:line="240" w:lineRule="auto"/>
              <w:jc w:val="both"/>
              <w:rPr>
                <w:rFonts w:ascii="Times New Roman" w:eastAsia="Calibri" w:hAnsi="Times New Roman" w:cs="Times New Roman"/>
                <w:sz w:val="6"/>
                <w:szCs w:val="6"/>
              </w:rPr>
            </w:pPr>
          </w:p>
        </w:tc>
        <w:tc>
          <w:tcPr>
            <w:tcW w:w="2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64B0" w:rsidRPr="00B833CC" w:rsidRDefault="005164B0" w:rsidP="005164B0">
            <w:pPr>
              <w:spacing w:after="0" w:line="240" w:lineRule="auto"/>
              <w:jc w:val="both"/>
              <w:rPr>
                <w:rFonts w:ascii="Times New Roman" w:eastAsia="Calibri" w:hAnsi="Times New Roman" w:cs="Times New Roman"/>
                <w:sz w:val="6"/>
                <w:szCs w:val="6"/>
              </w:rPr>
            </w:pPr>
          </w:p>
        </w:tc>
      </w:tr>
      <w:tr w:rsidR="005164B0" w:rsidRPr="0014101D" w:rsidTr="005164B0">
        <w:tc>
          <w:tcPr>
            <w:tcW w:w="0" w:type="auto"/>
            <w:tcBorders>
              <w:top w:val="single" w:sz="4" w:space="0" w:color="auto"/>
              <w:left w:val="single" w:sz="4" w:space="0" w:color="auto"/>
              <w:bottom w:val="single" w:sz="4" w:space="0" w:color="auto"/>
              <w:right w:val="single" w:sz="4" w:space="0" w:color="auto"/>
            </w:tcBorders>
            <w:vAlign w:val="center"/>
          </w:tcPr>
          <w:p w:rsidR="005164B0" w:rsidRPr="0014101D" w:rsidRDefault="005164B0" w:rsidP="005164B0">
            <w:pPr>
              <w:spacing w:after="0" w:line="240" w:lineRule="auto"/>
              <w:rPr>
                <w:rFonts w:ascii="Times New Roman" w:eastAsia="Calibri" w:hAnsi="Times New Roman" w:cs="Times New Roman"/>
                <w:sz w:val="24"/>
                <w:szCs w:val="24"/>
              </w:rPr>
            </w:pPr>
            <w:r w:rsidRPr="0014101D">
              <w:rPr>
                <w:rFonts w:ascii="Times New Roman" w:eastAsia="Calibri" w:hAnsi="Times New Roman" w:cs="Times New Roman"/>
                <w:sz w:val="24"/>
                <w:szCs w:val="24"/>
              </w:rPr>
              <w:t xml:space="preserve">внебюджетные источники </w:t>
            </w:r>
          </w:p>
        </w:tc>
        <w:tc>
          <w:tcPr>
            <w:tcW w:w="2710" w:type="dxa"/>
            <w:tcBorders>
              <w:top w:val="single" w:sz="4" w:space="0" w:color="auto"/>
              <w:left w:val="single" w:sz="4" w:space="0" w:color="auto"/>
              <w:bottom w:val="single" w:sz="4" w:space="0" w:color="auto"/>
              <w:right w:val="single" w:sz="4" w:space="0" w:color="auto"/>
            </w:tcBorders>
          </w:tcPr>
          <w:p w:rsidR="005164B0" w:rsidRPr="0014101D" w:rsidRDefault="005164B0" w:rsidP="005164B0">
            <w:pPr>
              <w:spacing w:after="0" w:line="240" w:lineRule="auto"/>
              <w:rPr>
                <w:rFonts w:ascii="Times New Roman" w:eastAsia="Calibri" w:hAnsi="Times New Roman" w:cs="Times New Roman"/>
                <w:sz w:val="24"/>
                <w:szCs w:val="24"/>
              </w:rPr>
            </w:pPr>
            <w:r w:rsidRPr="0014101D">
              <w:rPr>
                <w:rFonts w:ascii="Times New Roman" w:eastAsia="Calibri" w:hAnsi="Times New Roman" w:cs="Times New Roman"/>
                <w:sz w:val="24"/>
                <w:szCs w:val="24"/>
              </w:rPr>
              <w:t>Утверждено</w:t>
            </w:r>
          </w:p>
        </w:tc>
        <w:tc>
          <w:tcPr>
            <w:tcW w:w="2367" w:type="dxa"/>
            <w:tcBorders>
              <w:top w:val="single" w:sz="4" w:space="0" w:color="auto"/>
              <w:left w:val="single" w:sz="4" w:space="0" w:color="auto"/>
              <w:bottom w:val="single" w:sz="4" w:space="0" w:color="auto"/>
              <w:right w:val="single" w:sz="4" w:space="0" w:color="auto"/>
            </w:tcBorders>
          </w:tcPr>
          <w:p w:rsidR="005164B0" w:rsidRPr="0014101D" w:rsidRDefault="005164B0" w:rsidP="005164B0">
            <w:pPr>
              <w:spacing w:after="0" w:line="240" w:lineRule="auto"/>
              <w:jc w:val="center"/>
              <w:rPr>
                <w:rFonts w:ascii="Times New Roman" w:eastAsia="Calibri" w:hAnsi="Times New Roman" w:cs="Times New Roman"/>
                <w:sz w:val="24"/>
                <w:szCs w:val="24"/>
              </w:rPr>
            </w:pPr>
            <w:r w:rsidRPr="0014101D">
              <w:rPr>
                <w:rFonts w:ascii="Times New Roman" w:eastAsia="Calibri" w:hAnsi="Times New Roman" w:cs="Times New Roman"/>
                <w:sz w:val="24"/>
                <w:szCs w:val="24"/>
              </w:rPr>
              <w:t>15 119 836,32</w:t>
            </w:r>
          </w:p>
        </w:tc>
      </w:tr>
      <w:tr w:rsidR="005164B0" w:rsidRPr="0014101D" w:rsidTr="005164B0">
        <w:tc>
          <w:tcPr>
            <w:tcW w:w="0" w:type="auto"/>
            <w:tcBorders>
              <w:top w:val="single" w:sz="4" w:space="0" w:color="auto"/>
              <w:left w:val="single" w:sz="4" w:space="0" w:color="auto"/>
              <w:bottom w:val="single" w:sz="4" w:space="0" w:color="auto"/>
              <w:right w:val="single" w:sz="4" w:space="0" w:color="auto"/>
            </w:tcBorders>
            <w:vAlign w:val="center"/>
          </w:tcPr>
          <w:p w:rsidR="005164B0" w:rsidRPr="0014101D" w:rsidRDefault="005164B0" w:rsidP="005164B0">
            <w:pPr>
              <w:spacing w:after="0" w:line="240" w:lineRule="auto"/>
              <w:rPr>
                <w:rFonts w:ascii="Times New Roman" w:eastAsia="Calibri" w:hAnsi="Times New Roman" w:cs="Times New Roman"/>
                <w:sz w:val="24"/>
                <w:szCs w:val="24"/>
              </w:rPr>
            </w:pPr>
          </w:p>
        </w:tc>
        <w:tc>
          <w:tcPr>
            <w:tcW w:w="2710" w:type="dxa"/>
            <w:tcBorders>
              <w:top w:val="single" w:sz="4" w:space="0" w:color="auto"/>
              <w:left w:val="single" w:sz="4" w:space="0" w:color="auto"/>
              <w:bottom w:val="single" w:sz="4" w:space="0" w:color="auto"/>
              <w:right w:val="single" w:sz="4" w:space="0" w:color="auto"/>
            </w:tcBorders>
          </w:tcPr>
          <w:p w:rsidR="005164B0" w:rsidRPr="0014101D" w:rsidRDefault="005164B0" w:rsidP="005164B0">
            <w:pPr>
              <w:spacing w:after="0" w:line="240" w:lineRule="auto"/>
              <w:rPr>
                <w:rFonts w:ascii="Times New Roman" w:eastAsia="Calibri" w:hAnsi="Times New Roman" w:cs="Times New Roman"/>
                <w:sz w:val="24"/>
                <w:szCs w:val="24"/>
              </w:rPr>
            </w:pPr>
            <w:r w:rsidRPr="0014101D">
              <w:rPr>
                <w:rFonts w:ascii="Times New Roman" w:eastAsia="Calibri" w:hAnsi="Times New Roman" w:cs="Times New Roman"/>
                <w:sz w:val="24"/>
                <w:szCs w:val="24"/>
              </w:rPr>
              <w:t xml:space="preserve">Исполнено </w:t>
            </w:r>
          </w:p>
        </w:tc>
        <w:tc>
          <w:tcPr>
            <w:tcW w:w="2367" w:type="dxa"/>
            <w:tcBorders>
              <w:top w:val="single" w:sz="4" w:space="0" w:color="auto"/>
              <w:left w:val="single" w:sz="4" w:space="0" w:color="auto"/>
              <w:bottom w:val="single" w:sz="4" w:space="0" w:color="auto"/>
              <w:right w:val="single" w:sz="4" w:space="0" w:color="auto"/>
            </w:tcBorders>
          </w:tcPr>
          <w:p w:rsidR="005164B0" w:rsidRPr="0014101D" w:rsidRDefault="005164B0" w:rsidP="005164B0">
            <w:pPr>
              <w:spacing w:after="0" w:line="240" w:lineRule="auto"/>
              <w:jc w:val="center"/>
              <w:rPr>
                <w:rFonts w:ascii="Times New Roman" w:eastAsia="Calibri" w:hAnsi="Times New Roman" w:cs="Times New Roman"/>
                <w:sz w:val="24"/>
                <w:szCs w:val="24"/>
              </w:rPr>
            </w:pPr>
            <w:r w:rsidRPr="0014101D">
              <w:rPr>
                <w:rFonts w:ascii="Times New Roman" w:eastAsia="Calibri" w:hAnsi="Times New Roman" w:cs="Times New Roman"/>
                <w:sz w:val="24"/>
                <w:szCs w:val="24"/>
              </w:rPr>
              <w:t>2 186 349,32</w:t>
            </w:r>
          </w:p>
        </w:tc>
      </w:tr>
      <w:tr w:rsidR="005164B0" w:rsidRPr="0014101D" w:rsidTr="005164B0">
        <w:tc>
          <w:tcPr>
            <w:tcW w:w="0" w:type="auto"/>
            <w:tcBorders>
              <w:top w:val="single" w:sz="4" w:space="0" w:color="auto"/>
              <w:left w:val="single" w:sz="4" w:space="0" w:color="auto"/>
              <w:bottom w:val="single" w:sz="4" w:space="0" w:color="auto"/>
              <w:right w:val="single" w:sz="4" w:space="0" w:color="auto"/>
            </w:tcBorders>
            <w:vAlign w:val="center"/>
          </w:tcPr>
          <w:p w:rsidR="005164B0" w:rsidRPr="0014101D" w:rsidRDefault="005164B0" w:rsidP="005164B0">
            <w:pPr>
              <w:spacing w:after="0" w:line="240" w:lineRule="auto"/>
              <w:rPr>
                <w:rFonts w:ascii="Times New Roman" w:eastAsia="Calibri" w:hAnsi="Times New Roman" w:cs="Times New Roman"/>
                <w:sz w:val="24"/>
                <w:szCs w:val="24"/>
              </w:rPr>
            </w:pPr>
          </w:p>
        </w:tc>
        <w:tc>
          <w:tcPr>
            <w:tcW w:w="2710" w:type="dxa"/>
            <w:tcBorders>
              <w:top w:val="single" w:sz="4" w:space="0" w:color="auto"/>
              <w:left w:val="single" w:sz="4" w:space="0" w:color="auto"/>
              <w:bottom w:val="single" w:sz="4" w:space="0" w:color="auto"/>
              <w:right w:val="single" w:sz="4" w:space="0" w:color="auto"/>
            </w:tcBorders>
          </w:tcPr>
          <w:p w:rsidR="005164B0" w:rsidRPr="0014101D" w:rsidRDefault="005164B0" w:rsidP="005164B0">
            <w:pPr>
              <w:spacing w:after="0" w:line="240" w:lineRule="auto"/>
              <w:rPr>
                <w:rFonts w:ascii="Times New Roman" w:eastAsia="Calibri" w:hAnsi="Times New Roman" w:cs="Times New Roman"/>
                <w:sz w:val="24"/>
                <w:szCs w:val="24"/>
              </w:rPr>
            </w:pPr>
            <w:r w:rsidRPr="0014101D">
              <w:rPr>
                <w:rFonts w:ascii="Times New Roman" w:eastAsia="Calibri" w:hAnsi="Times New Roman" w:cs="Times New Roman"/>
                <w:sz w:val="24"/>
                <w:szCs w:val="24"/>
              </w:rPr>
              <w:t>% исполнения</w:t>
            </w:r>
          </w:p>
        </w:tc>
        <w:tc>
          <w:tcPr>
            <w:tcW w:w="2367" w:type="dxa"/>
            <w:tcBorders>
              <w:top w:val="single" w:sz="4" w:space="0" w:color="auto"/>
              <w:left w:val="single" w:sz="4" w:space="0" w:color="auto"/>
              <w:bottom w:val="single" w:sz="4" w:space="0" w:color="auto"/>
              <w:right w:val="single" w:sz="4" w:space="0" w:color="auto"/>
            </w:tcBorders>
          </w:tcPr>
          <w:p w:rsidR="005164B0" w:rsidRPr="0014101D" w:rsidRDefault="005164B0" w:rsidP="005164B0">
            <w:pPr>
              <w:spacing w:after="0" w:line="240" w:lineRule="auto"/>
              <w:jc w:val="center"/>
              <w:rPr>
                <w:rFonts w:ascii="Times New Roman" w:eastAsia="Calibri" w:hAnsi="Times New Roman" w:cs="Times New Roman"/>
                <w:sz w:val="24"/>
                <w:szCs w:val="24"/>
              </w:rPr>
            </w:pPr>
            <w:r w:rsidRPr="0014101D">
              <w:rPr>
                <w:rFonts w:ascii="Times New Roman" w:eastAsia="Calibri" w:hAnsi="Times New Roman" w:cs="Times New Roman"/>
                <w:sz w:val="24"/>
                <w:szCs w:val="24"/>
              </w:rPr>
              <w:t>14,46</w:t>
            </w:r>
          </w:p>
        </w:tc>
      </w:tr>
      <w:tr w:rsidR="005164B0" w:rsidRPr="0014101D" w:rsidTr="005164B0">
        <w:tc>
          <w:tcPr>
            <w:tcW w:w="0" w:type="auto"/>
            <w:tcBorders>
              <w:top w:val="single" w:sz="4" w:space="0" w:color="auto"/>
              <w:left w:val="single" w:sz="4" w:space="0" w:color="auto"/>
              <w:bottom w:val="single" w:sz="4" w:space="0" w:color="auto"/>
              <w:right w:val="single" w:sz="4" w:space="0" w:color="auto"/>
            </w:tcBorders>
            <w:vAlign w:val="center"/>
          </w:tcPr>
          <w:p w:rsidR="005164B0" w:rsidRPr="0014101D" w:rsidRDefault="005164B0" w:rsidP="005164B0">
            <w:pPr>
              <w:spacing w:after="0" w:line="240" w:lineRule="auto"/>
              <w:rPr>
                <w:rFonts w:ascii="Times New Roman" w:eastAsia="Calibri" w:hAnsi="Times New Roman" w:cs="Times New Roman"/>
                <w:sz w:val="24"/>
                <w:szCs w:val="24"/>
              </w:rPr>
            </w:pPr>
          </w:p>
        </w:tc>
        <w:tc>
          <w:tcPr>
            <w:tcW w:w="2710" w:type="dxa"/>
            <w:tcBorders>
              <w:top w:val="single" w:sz="4" w:space="0" w:color="auto"/>
              <w:left w:val="single" w:sz="4" w:space="0" w:color="auto"/>
              <w:bottom w:val="single" w:sz="4" w:space="0" w:color="auto"/>
              <w:right w:val="single" w:sz="4" w:space="0" w:color="auto"/>
            </w:tcBorders>
          </w:tcPr>
          <w:p w:rsidR="005164B0" w:rsidRPr="0014101D" w:rsidRDefault="005164B0" w:rsidP="005164B0">
            <w:pPr>
              <w:spacing w:after="0" w:line="240" w:lineRule="auto"/>
              <w:rPr>
                <w:rFonts w:ascii="Times New Roman" w:eastAsia="Calibri" w:hAnsi="Times New Roman" w:cs="Times New Roman"/>
                <w:sz w:val="24"/>
                <w:szCs w:val="24"/>
              </w:rPr>
            </w:pPr>
            <w:r w:rsidRPr="0014101D">
              <w:rPr>
                <w:rFonts w:ascii="Times New Roman" w:eastAsia="Calibri" w:hAnsi="Times New Roman" w:cs="Times New Roman"/>
                <w:sz w:val="24"/>
                <w:szCs w:val="24"/>
              </w:rPr>
              <w:t>доля в общем объеме финансирования, %</w:t>
            </w:r>
          </w:p>
        </w:tc>
        <w:tc>
          <w:tcPr>
            <w:tcW w:w="2367" w:type="dxa"/>
            <w:tcBorders>
              <w:top w:val="single" w:sz="4" w:space="0" w:color="auto"/>
              <w:left w:val="single" w:sz="4" w:space="0" w:color="auto"/>
              <w:bottom w:val="single" w:sz="4" w:space="0" w:color="auto"/>
              <w:right w:val="single" w:sz="4" w:space="0" w:color="auto"/>
            </w:tcBorders>
          </w:tcPr>
          <w:p w:rsidR="005164B0" w:rsidRPr="0014101D" w:rsidRDefault="005164B0" w:rsidP="005164B0">
            <w:pPr>
              <w:spacing w:after="0" w:line="240" w:lineRule="auto"/>
              <w:jc w:val="center"/>
              <w:rPr>
                <w:rFonts w:ascii="Times New Roman" w:eastAsia="Calibri" w:hAnsi="Times New Roman" w:cs="Times New Roman"/>
                <w:sz w:val="24"/>
                <w:szCs w:val="24"/>
              </w:rPr>
            </w:pPr>
          </w:p>
          <w:p w:rsidR="005164B0" w:rsidRPr="0014101D" w:rsidRDefault="005164B0" w:rsidP="005164B0">
            <w:pPr>
              <w:spacing w:after="0" w:line="240" w:lineRule="auto"/>
              <w:jc w:val="center"/>
              <w:rPr>
                <w:rFonts w:ascii="Times New Roman" w:eastAsia="Calibri" w:hAnsi="Times New Roman" w:cs="Times New Roman"/>
                <w:sz w:val="24"/>
                <w:szCs w:val="24"/>
              </w:rPr>
            </w:pPr>
            <w:r w:rsidRPr="0014101D">
              <w:rPr>
                <w:rFonts w:ascii="Times New Roman" w:eastAsia="Calibri" w:hAnsi="Times New Roman" w:cs="Times New Roman"/>
                <w:sz w:val="24"/>
                <w:szCs w:val="24"/>
              </w:rPr>
              <w:t>1,44</w:t>
            </w:r>
          </w:p>
        </w:tc>
      </w:tr>
    </w:tbl>
    <w:p w:rsidR="005164B0" w:rsidRPr="0014101D" w:rsidRDefault="005164B0" w:rsidP="005164B0">
      <w:pPr>
        <w:spacing w:after="0"/>
      </w:pPr>
    </w:p>
    <w:p w:rsidR="005164B0" w:rsidRPr="0014101D" w:rsidRDefault="005164B0" w:rsidP="005164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14101D">
        <w:rPr>
          <w:rFonts w:ascii="Times New Roman" w:eastAsia="Times New Roman" w:hAnsi="Times New Roman" w:cs="Times New Roman"/>
          <w:b/>
          <w:sz w:val="24"/>
          <w:szCs w:val="20"/>
          <w:lang w:val="en-US" w:eastAsia="ru-RU"/>
        </w:rPr>
        <w:t>VI</w:t>
      </w:r>
      <w:r w:rsidRPr="0014101D">
        <w:rPr>
          <w:rFonts w:ascii="Times New Roman" w:eastAsia="Times New Roman" w:hAnsi="Times New Roman" w:cs="Times New Roman"/>
          <w:b/>
          <w:sz w:val="24"/>
          <w:szCs w:val="20"/>
          <w:lang w:eastAsia="ru-RU"/>
        </w:rPr>
        <w:t>. Информация о результатах рассмотрения и (или) исполнения поручений, полученных Администрацией в отчетном периоде от Совета депутатов</w:t>
      </w:r>
    </w:p>
    <w:p w:rsidR="005164B0" w:rsidRPr="0014101D" w:rsidRDefault="005164B0" w:rsidP="005164B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p w:rsidR="005164B0" w:rsidRPr="0014101D" w:rsidRDefault="005164B0" w:rsidP="005164B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14101D">
        <w:rPr>
          <w:rFonts w:ascii="Times New Roman" w:eastAsia="Times New Roman" w:hAnsi="Times New Roman" w:cs="Times New Roman"/>
          <w:sz w:val="24"/>
          <w:szCs w:val="20"/>
          <w:lang w:eastAsia="ru-RU"/>
        </w:rPr>
        <w:t xml:space="preserve">В течение 2021 года в адрес администрации Кандалакшского района от Совета депутатов поручений не поступало. </w:t>
      </w:r>
    </w:p>
    <w:p w:rsidR="005164B0" w:rsidRPr="0014101D" w:rsidRDefault="005164B0" w:rsidP="005164B0">
      <w:pPr>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4"/>
          <w:szCs w:val="20"/>
          <w:lang w:eastAsia="ru-RU"/>
        </w:rPr>
      </w:pPr>
    </w:p>
    <w:p w:rsidR="005164B0" w:rsidRPr="0014101D" w:rsidRDefault="005164B0" w:rsidP="005164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14101D">
        <w:rPr>
          <w:rFonts w:ascii="Times New Roman" w:eastAsia="Times New Roman" w:hAnsi="Times New Roman" w:cs="Times New Roman"/>
          <w:b/>
          <w:sz w:val="24"/>
          <w:szCs w:val="20"/>
          <w:lang w:val="en-US" w:eastAsia="ru-RU"/>
        </w:rPr>
        <w:t>VII</w:t>
      </w:r>
      <w:r w:rsidRPr="0014101D">
        <w:rPr>
          <w:rFonts w:ascii="Times New Roman" w:eastAsia="Times New Roman" w:hAnsi="Times New Roman" w:cs="Times New Roman"/>
          <w:b/>
          <w:sz w:val="24"/>
          <w:szCs w:val="20"/>
          <w:lang w:eastAsia="ru-RU"/>
        </w:rPr>
        <w:t xml:space="preserve">. Информация о чрезвычайных ситуациях (угрозах чрезвычайных ситуаций), возникавших в муниципальном образовании в 2020 году </w:t>
      </w:r>
    </w:p>
    <w:p w:rsidR="005164B0" w:rsidRPr="0014101D" w:rsidRDefault="005164B0" w:rsidP="005164B0">
      <w:pPr>
        <w:spacing w:after="0"/>
        <w:ind w:firstLine="720"/>
        <w:jc w:val="both"/>
        <w:rPr>
          <w:sz w:val="24"/>
          <w:szCs w:val="24"/>
        </w:rPr>
      </w:pPr>
    </w:p>
    <w:p w:rsidR="005164B0" w:rsidRPr="0014101D" w:rsidRDefault="005164B0" w:rsidP="005164B0">
      <w:pPr>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lastRenderedPageBreak/>
        <w:t>Режим функционирования «ЧРЕЗВЫЧАЙНАЯ СИТУАЦИЯ ЛОКАЛЬНОГО ХАРАКТЕРА» в 2021 году вводился один раз – 06.02.2021 года в связи пожаром жилого дома, расположенного по адресу: г. Кандалакша, ул. Спекова, д. 11. В связи с ликвидацией чрезвычайной ситуации, выплатой пострадавшим единовременной материальной помощи, режим функционирования «ЧРЕЗВЫЧАЙНАЯ СИТУАЦИЯ ЛОКАЛЬНОГО ХАРАКТЕРА» был отменен 09.02.2021 года.</w:t>
      </w:r>
    </w:p>
    <w:p w:rsidR="005164B0" w:rsidRPr="0014101D" w:rsidRDefault="005164B0" w:rsidP="005164B0">
      <w:pPr>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Режим функционирования «ПОВЫШЕННАЯ ГОТОВНОСТЬ» вводился в 2021 году 2 раза:</w:t>
      </w:r>
    </w:p>
    <w:p w:rsidR="005164B0" w:rsidRPr="0014101D" w:rsidRDefault="005164B0" w:rsidP="005164B0">
      <w:pPr>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 xml:space="preserve"> – 06.12.2021 года в 11.30 в связи с аварией системы теплоснабжения МКД в н.п. Пинозеро. В этот же день в 14.30 в связи с восстановлением теплоснабжения жилого фонда, режим функционирования «ПОВЫШЕННАЯ ГОТОВНОСТЬ» был отменен.</w:t>
      </w:r>
    </w:p>
    <w:p w:rsidR="005164B0" w:rsidRPr="0014101D" w:rsidRDefault="005164B0" w:rsidP="005164B0">
      <w:pPr>
        <w:spacing w:after="0"/>
        <w:ind w:firstLine="720"/>
        <w:jc w:val="both"/>
        <w:rPr>
          <w:rFonts w:ascii="Times New Roman" w:hAnsi="Times New Roman" w:cs="Times New Roman"/>
          <w:sz w:val="24"/>
          <w:szCs w:val="24"/>
        </w:rPr>
      </w:pPr>
      <w:r w:rsidRPr="0014101D">
        <w:rPr>
          <w:rFonts w:ascii="Times New Roman" w:hAnsi="Times New Roman" w:cs="Times New Roman"/>
          <w:sz w:val="24"/>
          <w:szCs w:val="24"/>
        </w:rPr>
        <w:t>- 06.12.2021 года в 14.30 в связи с резким понижением наружного воздуха, режим функционирования «ПОВЫШЕННАЯ ГОТОВНОСТЬ» был введен на территории муниципального образования Кандалакшский район. 10.12.2021 года в связи с повышением температуры наружного воздуха режим функционирования «ПОВЫШЕННАЯ ГОТОВНОСТЬ» на территории Кандалакшского района был отменен.</w:t>
      </w:r>
    </w:p>
    <w:p w:rsidR="005164B0" w:rsidRPr="0014101D" w:rsidRDefault="005164B0" w:rsidP="005164B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5164B0" w:rsidRPr="0014101D" w:rsidRDefault="005164B0" w:rsidP="005164B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bookmarkStart w:id="19" w:name="_Hlk98319312"/>
      <w:r w:rsidRPr="0014101D">
        <w:rPr>
          <w:rFonts w:ascii="Times New Roman" w:eastAsia="Times New Roman" w:hAnsi="Times New Roman" w:cs="Times New Roman"/>
          <w:b/>
          <w:sz w:val="24"/>
          <w:szCs w:val="20"/>
          <w:lang w:val="en-US" w:eastAsia="ru-RU"/>
        </w:rPr>
        <w:t>VIII</w:t>
      </w:r>
      <w:r w:rsidRPr="0014101D">
        <w:rPr>
          <w:rFonts w:ascii="Times New Roman" w:eastAsia="Times New Roman" w:hAnsi="Times New Roman" w:cs="Times New Roman"/>
          <w:b/>
          <w:sz w:val="24"/>
          <w:szCs w:val="20"/>
          <w:lang w:eastAsia="ru-RU"/>
        </w:rPr>
        <w:t xml:space="preserve">. О задачах администрации на предстоящий период </w:t>
      </w:r>
    </w:p>
    <w:bookmarkEnd w:id="19"/>
    <w:p w:rsidR="005164B0" w:rsidRPr="0014101D" w:rsidRDefault="005164B0" w:rsidP="005164B0">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5164B0" w:rsidRPr="0014101D" w:rsidRDefault="005164B0" w:rsidP="005164B0">
      <w:pPr>
        <w:overflowPunct w:val="0"/>
        <w:autoSpaceDE w:val="0"/>
        <w:autoSpaceDN w:val="0"/>
        <w:adjustRightInd w:val="0"/>
        <w:spacing w:after="0" w:line="240" w:lineRule="auto"/>
        <w:ind w:firstLine="900"/>
        <w:jc w:val="both"/>
        <w:textAlignment w:val="baseline"/>
        <w:rPr>
          <w:rFonts w:ascii="Times New Roman" w:eastAsia="Times New Roman" w:hAnsi="Times New Roman" w:cs="Times New Roman"/>
          <w:sz w:val="24"/>
          <w:szCs w:val="20"/>
          <w:lang w:eastAsia="ru-RU"/>
        </w:rPr>
      </w:pPr>
      <w:r w:rsidRPr="0014101D">
        <w:rPr>
          <w:rFonts w:ascii="Times New Roman" w:eastAsia="Times New Roman" w:hAnsi="Times New Roman" w:cs="Times New Roman"/>
          <w:sz w:val="24"/>
          <w:szCs w:val="20"/>
          <w:lang w:eastAsia="ru-RU"/>
        </w:rPr>
        <w:t xml:space="preserve">Основными задачами администрации муниципального образования Кандалакшский район на  2022 год и последующие периоды является исполнение полномочий муниципального образования, определенных  Федеральным законом от 06.10.2003 № 131-ФЗ «Об общих принципах организации местного самоуправления в Российской Федерации»,  отдельных государственных полномочий и части полномочий городских и сельских поселений, переданных Кандалакшскому району в установленном порядке. </w:t>
      </w:r>
    </w:p>
    <w:p w:rsidR="005164B0" w:rsidRPr="0014101D" w:rsidRDefault="005164B0" w:rsidP="005164B0">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5164B0" w:rsidRPr="00EF0C00" w:rsidRDefault="005164B0" w:rsidP="005164B0">
      <w:pPr>
        <w:spacing w:after="0" w:line="240" w:lineRule="auto"/>
        <w:ind w:firstLine="709"/>
        <w:jc w:val="center"/>
        <w:rPr>
          <w:rFonts w:ascii="Times New Roman" w:eastAsia="Calibri" w:hAnsi="Times New Roman" w:cs="Times New Roman"/>
          <w:b/>
          <w:i/>
          <w:iCs/>
          <w:sz w:val="24"/>
          <w:szCs w:val="24"/>
        </w:rPr>
      </w:pPr>
      <w:bookmarkStart w:id="20" w:name="_Hlk35274091"/>
      <w:r w:rsidRPr="00EF0C00">
        <w:rPr>
          <w:rFonts w:ascii="Times New Roman" w:eastAsia="Calibri" w:hAnsi="Times New Roman" w:cs="Times New Roman"/>
          <w:b/>
          <w:i/>
          <w:iCs/>
          <w:sz w:val="24"/>
          <w:szCs w:val="24"/>
        </w:rPr>
        <w:t>Бюджетные отношения</w:t>
      </w:r>
    </w:p>
    <w:p w:rsidR="005164B0" w:rsidRPr="0014101D" w:rsidRDefault="005164B0" w:rsidP="005164B0">
      <w:pPr>
        <w:tabs>
          <w:tab w:val="left" w:pos="4160"/>
        </w:tabs>
        <w:overflowPunct w:val="0"/>
        <w:autoSpaceDE w:val="0"/>
        <w:autoSpaceDN w:val="0"/>
        <w:adjustRightInd w:val="0"/>
        <w:spacing w:after="0" w:line="240" w:lineRule="auto"/>
        <w:ind w:firstLine="902"/>
        <w:jc w:val="both"/>
        <w:textAlignment w:val="baseline"/>
        <w:rPr>
          <w:rFonts w:ascii="Times New Roman" w:eastAsia="Times New Roman" w:hAnsi="Times New Roman"/>
          <w:sz w:val="24"/>
          <w:szCs w:val="24"/>
          <w:lang w:eastAsia="ru-RU"/>
        </w:rPr>
      </w:pPr>
      <w:r w:rsidRPr="0014101D">
        <w:rPr>
          <w:rFonts w:ascii="Times New Roman" w:eastAsia="Times New Roman" w:hAnsi="Times New Roman"/>
          <w:sz w:val="24"/>
          <w:szCs w:val="24"/>
          <w:lang w:eastAsia="ru-RU"/>
        </w:rPr>
        <w:t>Серьезная работа предстоит администрации Кандалакшского района в текущем периоде в сфере бюджетно-финансовой политики:</w:t>
      </w:r>
    </w:p>
    <w:p w:rsidR="005164B0" w:rsidRPr="0014101D" w:rsidRDefault="005164B0" w:rsidP="005164B0">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0"/>
          <w:lang w:eastAsia="ru-RU"/>
        </w:rPr>
      </w:pPr>
      <w:r w:rsidRPr="0014101D">
        <w:rPr>
          <w:rFonts w:ascii="Times New Roman" w:eastAsia="Times New Roman" w:hAnsi="Times New Roman"/>
          <w:sz w:val="24"/>
          <w:szCs w:val="24"/>
          <w:lang w:eastAsia="ru-RU"/>
        </w:rPr>
        <w:t xml:space="preserve">- исполнение социальных обязательств, недопущение образования просроченной </w:t>
      </w:r>
      <w:r w:rsidRPr="0014101D">
        <w:rPr>
          <w:rFonts w:ascii="Times New Roman" w:eastAsia="Times New Roman" w:hAnsi="Times New Roman"/>
          <w:sz w:val="24"/>
          <w:szCs w:val="20"/>
          <w:lang w:eastAsia="ru-RU"/>
        </w:rPr>
        <w:t>кредиторской задолженности по выплатам физическим лицам;</w:t>
      </w:r>
    </w:p>
    <w:p w:rsidR="005164B0" w:rsidRPr="0014101D" w:rsidRDefault="005164B0" w:rsidP="005164B0">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0"/>
          <w:lang w:eastAsia="ru-RU"/>
        </w:rPr>
      </w:pPr>
      <w:r w:rsidRPr="0014101D">
        <w:rPr>
          <w:rFonts w:ascii="Times New Roman" w:eastAsia="Times New Roman" w:hAnsi="Times New Roman"/>
          <w:sz w:val="24"/>
          <w:szCs w:val="20"/>
          <w:lang w:eastAsia="ru-RU"/>
        </w:rPr>
        <w:t>- проведение мероприятий по снижению рисков несбалансированности бюджета, в том числе путем эффективного расходования средств местных бюджетов за счет выявления резервов и их перераспределения в пользу приоритетных направлений социально-экономического развития, уточнения объема принятых обязательств с учетом прекращающихся расходных обязательств ограниченного срока действия и изменения контингента получателей, оптимизации муниципальных закупок.</w:t>
      </w:r>
    </w:p>
    <w:p w:rsidR="005164B0" w:rsidRPr="0014101D" w:rsidRDefault="005164B0" w:rsidP="005164B0">
      <w:pPr>
        <w:overflowPunct w:val="0"/>
        <w:autoSpaceDE w:val="0"/>
        <w:autoSpaceDN w:val="0"/>
        <w:adjustRightInd w:val="0"/>
        <w:spacing w:after="0" w:line="240" w:lineRule="auto"/>
        <w:textAlignment w:val="baseline"/>
        <w:rPr>
          <w:rFonts w:ascii="Times New Roman" w:eastAsia="Times New Roman" w:hAnsi="Times New Roman"/>
          <w:sz w:val="24"/>
          <w:szCs w:val="20"/>
          <w:lang w:eastAsia="ru-RU"/>
        </w:rPr>
      </w:pPr>
    </w:p>
    <w:p w:rsidR="005164B0" w:rsidRPr="00EF0C00" w:rsidRDefault="005164B0" w:rsidP="005164B0">
      <w:pPr>
        <w:spacing w:after="0" w:line="240" w:lineRule="auto"/>
        <w:ind w:firstLine="709"/>
        <w:jc w:val="center"/>
        <w:rPr>
          <w:rFonts w:ascii="Times New Roman" w:eastAsia="Calibri" w:hAnsi="Times New Roman" w:cs="Times New Roman"/>
          <w:b/>
          <w:i/>
          <w:iCs/>
          <w:color w:val="000000" w:themeColor="text1"/>
          <w:sz w:val="24"/>
          <w:szCs w:val="24"/>
        </w:rPr>
      </w:pPr>
      <w:r w:rsidRPr="00EF0C00">
        <w:rPr>
          <w:rFonts w:ascii="Times New Roman" w:eastAsia="Calibri" w:hAnsi="Times New Roman" w:cs="Times New Roman"/>
          <w:b/>
          <w:i/>
          <w:iCs/>
          <w:color w:val="000000" w:themeColor="text1"/>
          <w:sz w:val="24"/>
          <w:szCs w:val="24"/>
        </w:rPr>
        <w:t>Дорожная деятельность</w:t>
      </w:r>
    </w:p>
    <w:p w:rsidR="005164B0" w:rsidRPr="0014101D" w:rsidRDefault="005164B0" w:rsidP="005164B0">
      <w:pPr>
        <w:spacing w:after="0" w:line="240" w:lineRule="auto"/>
        <w:ind w:firstLine="709"/>
        <w:jc w:val="both"/>
        <w:rPr>
          <w:rFonts w:ascii="Times New Roman" w:eastAsia="Times New Roman" w:hAnsi="Times New Roman" w:cs="Times New Roman"/>
          <w:sz w:val="24"/>
          <w:szCs w:val="20"/>
          <w:lang w:eastAsia="ru-RU"/>
        </w:rPr>
      </w:pPr>
      <w:r w:rsidRPr="0014101D">
        <w:rPr>
          <w:rFonts w:ascii="Times New Roman" w:eastAsia="Calibri" w:hAnsi="Times New Roman" w:cs="Times New Roman"/>
          <w:sz w:val="24"/>
          <w:szCs w:val="24"/>
        </w:rPr>
        <w:t xml:space="preserve">Важной задачей органов местного самоуправления является ремонт дорог общего пользования в муниципальном образовании. В 2022 году запланировано </w:t>
      </w:r>
      <w:r w:rsidRPr="0014101D">
        <w:rPr>
          <w:rFonts w:ascii="Times New Roman" w:eastAsia="Times New Roman" w:hAnsi="Times New Roman" w:cs="Times New Roman"/>
          <w:sz w:val="24"/>
          <w:szCs w:val="20"/>
          <w:lang w:eastAsia="ru-RU"/>
        </w:rPr>
        <w:t>выполнение работ по реконструкции грунтового участка автомобильной дороги по ул. Горького на общую сумму 68 546 141,22 руб., ремонту 12 участков автомобильных дорог общей протяженностью 3,05 км;</w:t>
      </w:r>
    </w:p>
    <w:p w:rsidR="005164B0" w:rsidRPr="0014101D" w:rsidRDefault="005164B0" w:rsidP="005164B0">
      <w:pPr>
        <w:spacing w:after="0" w:line="240" w:lineRule="auto"/>
        <w:ind w:firstLine="709"/>
        <w:jc w:val="both"/>
        <w:rPr>
          <w:rFonts w:ascii="Times New Roman" w:hAnsi="Times New Roman" w:cs="Times New Roman"/>
          <w:b/>
          <w:color w:val="212529"/>
          <w:sz w:val="24"/>
          <w:szCs w:val="24"/>
          <w:shd w:val="clear" w:color="auto" w:fill="FFFFFF"/>
        </w:rPr>
      </w:pPr>
    </w:p>
    <w:p w:rsidR="005164B0" w:rsidRPr="00EF0C00" w:rsidRDefault="005164B0" w:rsidP="005164B0">
      <w:pPr>
        <w:spacing w:after="0" w:line="240" w:lineRule="auto"/>
        <w:ind w:firstLine="709"/>
        <w:jc w:val="center"/>
        <w:rPr>
          <w:rFonts w:ascii="Times New Roman" w:eastAsia="Calibri" w:hAnsi="Times New Roman" w:cs="Times New Roman"/>
          <w:b/>
          <w:i/>
          <w:iCs/>
          <w:color w:val="000000" w:themeColor="text1"/>
          <w:sz w:val="24"/>
          <w:szCs w:val="24"/>
        </w:rPr>
      </w:pPr>
      <w:r w:rsidRPr="00EF0C00">
        <w:rPr>
          <w:rFonts w:ascii="Times New Roman" w:eastAsia="Calibri" w:hAnsi="Times New Roman" w:cs="Times New Roman"/>
          <w:b/>
          <w:i/>
          <w:iCs/>
          <w:color w:val="000000" w:themeColor="text1"/>
          <w:sz w:val="24"/>
          <w:szCs w:val="24"/>
        </w:rPr>
        <w:t>Благоустройство территорий многоквартирных домов</w:t>
      </w:r>
    </w:p>
    <w:p w:rsidR="005164B0" w:rsidRPr="0014101D" w:rsidRDefault="005164B0" w:rsidP="005164B0">
      <w:pPr>
        <w:spacing w:after="0" w:line="240" w:lineRule="auto"/>
        <w:ind w:firstLine="709"/>
        <w:jc w:val="both"/>
        <w:rPr>
          <w:rFonts w:ascii="Times New Roman" w:eastAsia="Times New Roman" w:hAnsi="Times New Roman" w:cs="Times New Roman"/>
          <w:sz w:val="24"/>
          <w:szCs w:val="20"/>
          <w:lang w:eastAsia="ru-RU"/>
        </w:rPr>
      </w:pPr>
      <w:r w:rsidRPr="0014101D">
        <w:rPr>
          <w:rFonts w:ascii="Times New Roman" w:eastAsia="Times New Roman" w:hAnsi="Times New Roman" w:cs="Times New Roman"/>
          <w:sz w:val="24"/>
          <w:szCs w:val="20"/>
          <w:lang w:eastAsia="ru-RU"/>
        </w:rPr>
        <w:t>В рамках муниципальной программы «Формирование комфортной городской среды» планируются работы по благоустройству дворовых территорий 14 многоквартирных домов.</w:t>
      </w:r>
    </w:p>
    <w:p w:rsidR="005164B0" w:rsidRPr="0014101D" w:rsidRDefault="005164B0" w:rsidP="005164B0">
      <w:pPr>
        <w:spacing w:after="0" w:line="240" w:lineRule="auto"/>
        <w:ind w:firstLine="709"/>
        <w:jc w:val="center"/>
        <w:rPr>
          <w:rFonts w:ascii="Times New Roman" w:eastAsia="Calibri" w:hAnsi="Times New Roman" w:cs="Times New Roman"/>
          <w:b/>
          <w:sz w:val="24"/>
          <w:szCs w:val="24"/>
        </w:rPr>
      </w:pPr>
    </w:p>
    <w:p w:rsidR="005164B0" w:rsidRPr="00EF0C00" w:rsidRDefault="005164B0" w:rsidP="005164B0">
      <w:pPr>
        <w:spacing w:after="0" w:line="240" w:lineRule="auto"/>
        <w:ind w:firstLine="709"/>
        <w:jc w:val="center"/>
        <w:rPr>
          <w:rFonts w:ascii="Times New Roman" w:eastAsia="Calibri" w:hAnsi="Times New Roman" w:cs="Times New Roman"/>
          <w:b/>
          <w:i/>
          <w:iCs/>
          <w:color w:val="000000" w:themeColor="text1"/>
          <w:sz w:val="24"/>
          <w:szCs w:val="24"/>
        </w:rPr>
      </w:pPr>
      <w:r w:rsidRPr="00EF0C00">
        <w:rPr>
          <w:rFonts w:ascii="Times New Roman" w:eastAsia="Calibri" w:hAnsi="Times New Roman" w:cs="Times New Roman"/>
          <w:b/>
          <w:i/>
          <w:iCs/>
          <w:color w:val="000000" w:themeColor="text1"/>
          <w:sz w:val="24"/>
          <w:szCs w:val="24"/>
        </w:rPr>
        <w:t>Ремонт многоквартирных домов</w:t>
      </w:r>
    </w:p>
    <w:p w:rsidR="005164B0" w:rsidRPr="0014101D" w:rsidRDefault="005164B0" w:rsidP="005164B0">
      <w:pPr>
        <w:spacing w:after="0" w:line="240" w:lineRule="auto"/>
        <w:ind w:firstLine="709"/>
        <w:jc w:val="both"/>
        <w:rPr>
          <w:rFonts w:ascii="Times New Roman" w:eastAsia="Times New Roman" w:hAnsi="Times New Roman" w:cs="Times New Roman"/>
          <w:sz w:val="24"/>
          <w:szCs w:val="20"/>
          <w:lang w:eastAsia="ru-RU"/>
        </w:rPr>
      </w:pPr>
      <w:r w:rsidRPr="0014101D">
        <w:rPr>
          <w:rFonts w:ascii="Times New Roman" w:eastAsia="Times New Roman" w:hAnsi="Times New Roman" w:cs="Times New Roman"/>
          <w:sz w:val="24"/>
          <w:szCs w:val="20"/>
          <w:lang w:eastAsia="ru-RU"/>
        </w:rPr>
        <w:lastRenderedPageBreak/>
        <w:t>Для обеспечения условий доступности входных групп многоквартирных домов с учетом потребностей инвалидов будут выполнены работы по установке пандусов и поручней в 5 МКД.</w:t>
      </w:r>
    </w:p>
    <w:p w:rsidR="005164B0" w:rsidRPr="0014101D" w:rsidRDefault="005164B0" w:rsidP="005164B0">
      <w:pPr>
        <w:spacing w:after="0" w:line="240" w:lineRule="auto"/>
        <w:ind w:firstLine="709"/>
        <w:jc w:val="both"/>
        <w:rPr>
          <w:rFonts w:ascii="Times New Roman" w:eastAsia="Times New Roman" w:hAnsi="Times New Roman" w:cs="Times New Roman"/>
          <w:sz w:val="24"/>
          <w:szCs w:val="20"/>
          <w:lang w:eastAsia="ru-RU"/>
        </w:rPr>
      </w:pPr>
      <w:r w:rsidRPr="0014101D">
        <w:rPr>
          <w:rFonts w:ascii="Times New Roman" w:eastAsia="Times New Roman" w:hAnsi="Times New Roman" w:cs="Times New Roman"/>
          <w:sz w:val="24"/>
          <w:szCs w:val="20"/>
          <w:lang w:eastAsia="ru-RU"/>
        </w:rPr>
        <w:t>В рамках реализации проектов по поддержке местных инициатив в Мурманской области будет проведен ремонт 15 подъездов в МКД.</w:t>
      </w:r>
    </w:p>
    <w:p w:rsidR="005164B0" w:rsidRPr="0014101D" w:rsidRDefault="005164B0" w:rsidP="005164B0">
      <w:pPr>
        <w:spacing w:after="0" w:line="240" w:lineRule="auto"/>
        <w:ind w:firstLine="709"/>
        <w:jc w:val="both"/>
        <w:rPr>
          <w:rFonts w:ascii="Times New Roman" w:eastAsia="Times New Roman" w:hAnsi="Times New Roman" w:cs="Times New Roman"/>
          <w:sz w:val="24"/>
          <w:szCs w:val="20"/>
          <w:lang w:eastAsia="ru-RU"/>
        </w:rPr>
      </w:pPr>
    </w:p>
    <w:p w:rsidR="005164B0" w:rsidRPr="00EF0C00" w:rsidRDefault="005164B0" w:rsidP="005164B0">
      <w:pPr>
        <w:spacing w:after="0" w:line="240" w:lineRule="auto"/>
        <w:ind w:firstLine="709"/>
        <w:jc w:val="center"/>
        <w:rPr>
          <w:rFonts w:ascii="Times New Roman" w:eastAsia="Calibri" w:hAnsi="Times New Roman" w:cs="Times New Roman"/>
          <w:b/>
          <w:i/>
          <w:iCs/>
          <w:color w:val="000000" w:themeColor="text1"/>
          <w:sz w:val="24"/>
          <w:szCs w:val="24"/>
        </w:rPr>
      </w:pPr>
      <w:r w:rsidRPr="00EF0C00">
        <w:rPr>
          <w:rFonts w:ascii="Times New Roman" w:eastAsia="Calibri" w:hAnsi="Times New Roman" w:cs="Times New Roman"/>
          <w:b/>
          <w:i/>
          <w:iCs/>
          <w:color w:val="000000" w:themeColor="text1"/>
          <w:sz w:val="24"/>
          <w:szCs w:val="24"/>
        </w:rPr>
        <w:t>Обращение с животными без владельцев</w:t>
      </w:r>
    </w:p>
    <w:p w:rsidR="005164B0" w:rsidRPr="0014101D" w:rsidRDefault="005164B0" w:rsidP="005164B0">
      <w:pPr>
        <w:spacing w:after="0" w:line="240" w:lineRule="auto"/>
        <w:ind w:firstLine="709"/>
        <w:jc w:val="both"/>
        <w:rPr>
          <w:rFonts w:ascii="Times New Roman" w:eastAsia="Times New Roman" w:hAnsi="Times New Roman" w:cs="Times New Roman"/>
          <w:sz w:val="24"/>
          <w:szCs w:val="20"/>
          <w:lang w:eastAsia="ru-RU"/>
        </w:rPr>
      </w:pPr>
      <w:r w:rsidRPr="0014101D">
        <w:rPr>
          <w:rFonts w:ascii="Times New Roman" w:eastAsia="Times New Roman" w:hAnsi="Times New Roman" w:cs="Times New Roman"/>
          <w:sz w:val="24"/>
          <w:szCs w:val="24"/>
          <w:lang w:eastAsia="ru-RU"/>
        </w:rPr>
        <w:t>Одним из актуальных вопросов на территории муниципального образования Кандалакшский муниципальный район является вопрос об организации приюта для содержания животных без владельцев.</w:t>
      </w:r>
    </w:p>
    <w:p w:rsidR="005164B0" w:rsidRPr="0014101D" w:rsidRDefault="005164B0" w:rsidP="005164B0">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xml:space="preserve">            Администрацией муниципального образования Кандалакшский муниципальный район определено здание (S площадью - 1008 кв.м.), в котором в 2022 году планируется произвести капитальный ремонт для размещения там приюта. Необходимые средства выделены из областного бюджета, а так же, в бюджете г.п. Кандалакша предусмотрено требуемое софинансирование к областной субсидии. (локально сметный расчет на сумму 7 641 262,55 тыс. рублей., в том числе софинансирование из местного бюджета 5% в размере 382 063,13 тыс. рублей) </w:t>
      </w:r>
    </w:p>
    <w:p w:rsidR="005164B0" w:rsidRPr="0014101D" w:rsidRDefault="005164B0" w:rsidP="005164B0">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xml:space="preserve">           Предполагаемый срок выполнения работ – 31 августа 2022г.</w:t>
      </w:r>
    </w:p>
    <w:p w:rsidR="005164B0" w:rsidRPr="0014101D" w:rsidRDefault="005164B0" w:rsidP="005164B0">
      <w:pPr>
        <w:spacing w:after="0" w:line="240" w:lineRule="auto"/>
        <w:ind w:firstLine="709"/>
        <w:jc w:val="both"/>
        <w:rPr>
          <w:rFonts w:ascii="Times New Roman" w:eastAsia="Calibri" w:hAnsi="Times New Roman" w:cs="Times New Roman"/>
          <w:sz w:val="24"/>
          <w:szCs w:val="24"/>
        </w:rPr>
      </w:pPr>
    </w:p>
    <w:p w:rsidR="005164B0" w:rsidRPr="00EF0C00" w:rsidRDefault="005164B0" w:rsidP="005164B0">
      <w:pPr>
        <w:spacing w:after="0" w:line="240" w:lineRule="auto"/>
        <w:ind w:firstLine="709"/>
        <w:jc w:val="center"/>
        <w:rPr>
          <w:rFonts w:ascii="Times New Roman" w:eastAsia="Calibri" w:hAnsi="Times New Roman" w:cs="Times New Roman"/>
          <w:b/>
          <w:i/>
          <w:iCs/>
          <w:color w:val="000000" w:themeColor="text1"/>
          <w:sz w:val="24"/>
          <w:szCs w:val="24"/>
        </w:rPr>
      </w:pPr>
      <w:bookmarkStart w:id="21" w:name="_Hlk98319335"/>
      <w:r w:rsidRPr="00EF0C00">
        <w:rPr>
          <w:rFonts w:ascii="Times New Roman" w:eastAsia="Calibri" w:hAnsi="Times New Roman" w:cs="Times New Roman"/>
          <w:b/>
          <w:i/>
          <w:iCs/>
          <w:color w:val="000000" w:themeColor="text1"/>
          <w:sz w:val="24"/>
          <w:szCs w:val="24"/>
        </w:rPr>
        <w:t>Градостроительство, в т.ч. объекты капитального строительства</w:t>
      </w:r>
    </w:p>
    <w:bookmarkEnd w:id="21"/>
    <w:p w:rsidR="005164B0" w:rsidRDefault="005164B0" w:rsidP="005164B0">
      <w:pPr>
        <w:spacing w:after="0" w:line="240" w:lineRule="auto"/>
        <w:jc w:val="center"/>
        <w:rPr>
          <w:rFonts w:ascii="Times New Roman" w:eastAsia="Calibri" w:hAnsi="Times New Roman" w:cs="Times New Roman"/>
          <w:b/>
          <w:i/>
          <w:sz w:val="24"/>
          <w:szCs w:val="24"/>
        </w:rPr>
      </w:pPr>
    </w:p>
    <w:p w:rsidR="005164B0" w:rsidRPr="00EF0C00" w:rsidRDefault="005164B0" w:rsidP="005164B0">
      <w:pPr>
        <w:spacing w:after="0" w:line="240" w:lineRule="auto"/>
        <w:jc w:val="center"/>
        <w:rPr>
          <w:rFonts w:ascii="Times New Roman" w:eastAsia="Calibri" w:hAnsi="Times New Roman" w:cs="Times New Roman"/>
          <w:bCs/>
          <w:i/>
          <w:sz w:val="24"/>
          <w:szCs w:val="24"/>
          <w:u w:val="single"/>
        </w:rPr>
      </w:pPr>
      <w:r w:rsidRPr="00EF0C00">
        <w:rPr>
          <w:rFonts w:ascii="Times New Roman" w:eastAsia="Calibri" w:hAnsi="Times New Roman" w:cs="Times New Roman"/>
          <w:bCs/>
          <w:i/>
          <w:sz w:val="24"/>
          <w:szCs w:val="24"/>
          <w:u w:val="single"/>
        </w:rPr>
        <w:t>Организация водоснабжения ИЖС для многодетных семей в  г. Кандалакша, ул.Кандалакшское шоссе</w:t>
      </w:r>
    </w:p>
    <w:p w:rsidR="005164B0" w:rsidRPr="0014101D" w:rsidRDefault="005164B0" w:rsidP="005164B0">
      <w:pPr>
        <w:spacing w:after="0" w:line="240" w:lineRule="auto"/>
        <w:ind w:firstLine="709"/>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t xml:space="preserve">В 2022 году запланировано продолжение работ по развитию микрорайона ул.Кандалакшское шоссе, где предоставлено 43 земельных участка многодетным семьям. Ранее в 2019 году обеспечено строительство грунтовой дороги, в 2022-2023 годах запланирована организация централизованного водоснабжения участков. </w:t>
      </w:r>
    </w:p>
    <w:p w:rsidR="005164B0" w:rsidRPr="00EF0C00" w:rsidRDefault="005164B0" w:rsidP="005164B0">
      <w:pPr>
        <w:spacing w:after="0" w:line="240" w:lineRule="auto"/>
        <w:jc w:val="center"/>
        <w:rPr>
          <w:rFonts w:ascii="Times New Roman" w:eastAsia="Calibri" w:hAnsi="Times New Roman" w:cs="Times New Roman"/>
          <w:bCs/>
          <w:i/>
          <w:sz w:val="24"/>
          <w:szCs w:val="24"/>
          <w:u w:val="single"/>
        </w:rPr>
      </w:pPr>
      <w:r w:rsidRPr="00EF0C00">
        <w:rPr>
          <w:rFonts w:ascii="Times New Roman" w:eastAsia="Calibri" w:hAnsi="Times New Roman" w:cs="Times New Roman"/>
          <w:bCs/>
          <w:i/>
          <w:sz w:val="24"/>
          <w:szCs w:val="24"/>
          <w:u w:val="single"/>
        </w:rPr>
        <w:t>Кладбище традиционного захоронения в районе н. п. Нивский</w:t>
      </w:r>
    </w:p>
    <w:p w:rsidR="005164B0" w:rsidRPr="0014101D" w:rsidRDefault="005164B0" w:rsidP="005164B0">
      <w:pPr>
        <w:spacing w:after="0"/>
        <w:ind w:firstLine="708"/>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t>Планируется выполнение 1 этапа работ в течение 2022 года. Ввод в эксплуатацию кладбища запланирован в 2024 году.</w:t>
      </w:r>
    </w:p>
    <w:p w:rsidR="005164B0" w:rsidRPr="0014101D" w:rsidRDefault="005164B0" w:rsidP="005164B0">
      <w:pPr>
        <w:spacing w:after="0"/>
        <w:ind w:firstLine="851"/>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t>Количество захоронений составит 4540, в том числе: на 2 могилы – 4054 шт.; на 1 могилу – 486 шт. Общее количество могил – 8594 шт.</w:t>
      </w:r>
    </w:p>
    <w:p w:rsidR="005164B0" w:rsidRPr="00EF0C00" w:rsidRDefault="005164B0" w:rsidP="005164B0">
      <w:pPr>
        <w:spacing w:after="0" w:line="240" w:lineRule="auto"/>
        <w:jc w:val="center"/>
        <w:rPr>
          <w:rFonts w:ascii="Times New Roman" w:eastAsia="Calibri" w:hAnsi="Times New Roman" w:cs="Times New Roman"/>
          <w:bCs/>
          <w:i/>
          <w:sz w:val="24"/>
          <w:szCs w:val="24"/>
          <w:u w:val="single"/>
        </w:rPr>
      </w:pPr>
      <w:r w:rsidRPr="00EF0C00">
        <w:rPr>
          <w:rFonts w:ascii="Times New Roman" w:eastAsia="Calibri" w:hAnsi="Times New Roman" w:cs="Times New Roman"/>
          <w:bCs/>
          <w:i/>
          <w:sz w:val="24"/>
          <w:szCs w:val="24"/>
          <w:u w:val="single"/>
        </w:rPr>
        <w:t>Автодорожно-пешеходный мост через  р.Колвица в с. Колвица</w:t>
      </w:r>
    </w:p>
    <w:p w:rsidR="005164B0" w:rsidRPr="0014101D" w:rsidRDefault="005164B0" w:rsidP="005164B0">
      <w:pPr>
        <w:spacing w:after="0" w:line="240" w:lineRule="auto"/>
        <w:ind w:firstLine="709"/>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t>Предусматривается завершение работ по строительству автодорожно-пешеходного моста (разрабатывается рабочая документация в связи с новыми требованиями законодательства, завершение работ по организации водосточного лотка).</w:t>
      </w:r>
    </w:p>
    <w:p w:rsidR="005164B0" w:rsidRPr="0014101D" w:rsidRDefault="005164B0" w:rsidP="005164B0">
      <w:pPr>
        <w:spacing w:after="0" w:line="240" w:lineRule="auto"/>
        <w:jc w:val="both"/>
        <w:rPr>
          <w:rFonts w:ascii="Times New Roman" w:hAnsi="Times New Roman" w:cs="Times New Roman"/>
          <w:sz w:val="24"/>
          <w:szCs w:val="24"/>
        </w:rPr>
      </w:pPr>
      <w:r w:rsidRPr="0014101D">
        <w:rPr>
          <w:rFonts w:ascii="Times New Roman" w:eastAsia="Calibri" w:hAnsi="Times New Roman" w:cs="Times New Roman"/>
          <w:sz w:val="24"/>
          <w:szCs w:val="24"/>
        </w:rPr>
        <w:t xml:space="preserve">             Стоимость завершения работ по строительству моста составляет </w:t>
      </w:r>
      <w:r w:rsidRPr="0014101D">
        <w:rPr>
          <w:rFonts w:ascii="Times New Roman" w:hAnsi="Times New Roman" w:cs="Times New Roman"/>
          <w:sz w:val="24"/>
          <w:szCs w:val="24"/>
        </w:rPr>
        <w:t>2 млн. руб.</w:t>
      </w:r>
    </w:p>
    <w:p w:rsidR="005164B0" w:rsidRDefault="005164B0" w:rsidP="005164B0">
      <w:pPr>
        <w:spacing w:after="0"/>
        <w:ind w:firstLine="709"/>
        <w:jc w:val="both"/>
        <w:rPr>
          <w:rFonts w:ascii="Times New Roman" w:hAnsi="Times New Roman" w:cs="Times New Roman"/>
          <w:sz w:val="24"/>
          <w:szCs w:val="24"/>
        </w:rPr>
      </w:pPr>
      <w:r w:rsidRPr="0014101D">
        <w:rPr>
          <w:rFonts w:ascii="Times New Roman" w:hAnsi="Times New Roman" w:cs="Times New Roman"/>
          <w:sz w:val="24"/>
          <w:szCs w:val="24"/>
        </w:rPr>
        <w:t xml:space="preserve"> Завершение работ планируется в июне 2022 года.</w:t>
      </w:r>
    </w:p>
    <w:p w:rsidR="005164B0" w:rsidRDefault="005164B0" w:rsidP="005164B0">
      <w:pPr>
        <w:spacing w:after="0"/>
        <w:ind w:firstLine="709"/>
        <w:jc w:val="both"/>
        <w:rPr>
          <w:rFonts w:ascii="Times New Roman" w:hAnsi="Times New Roman" w:cs="Times New Roman"/>
          <w:sz w:val="24"/>
          <w:szCs w:val="24"/>
        </w:rPr>
      </w:pPr>
    </w:p>
    <w:p w:rsidR="005164B0" w:rsidRPr="00EF0C00" w:rsidRDefault="005164B0" w:rsidP="005164B0">
      <w:pPr>
        <w:spacing w:after="0" w:line="240" w:lineRule="auto"/>
        <w:jc w:val="center"/>
        <w:rPr>
          <w:rFonts w:ascii="Times New Roman" w:eastAsia="Calibri" w:hAnsi="Times New Roman" w:cs="Times New Roman"/>
          <w:bCs/>
          <w:i/>
          <w:sz w:val="24"/>
          <w:szCs w:val="24"/>
          <w:u w:val="single"/>
        </w:rPr>
      </w:pPr>
      <w:r w:rsidRPr="00EF0C00">
        <w:rPr>
          <w:rFonts w:ascii="Times New Roman" w:eastAsia="Calibri" w:hAnsi="Times New Roman" w:cs="Times New Roman"/>
          <w:bCs/>
          <w:i/>
          <w:sz w:val="24"/>
          <w:szCs w:val="24"/>
          <w:u w:val="single"/>
        </w:rPr>
        <w:t>Физкультурно-оздоровительный комплекс со специализированной школой по самбо, дзюдо и вольной борьбе в г. Кандалакша.</w:t>
      </w:r>
    </w:p>
    <w:p w:rsidR="005164B0" w:rsidRPr="0014101D" w:rsidRDefault="005164B0" w:rsidP="005164B0">
      <w:pPr>
        <w:spacing w:after="0" w:line="240" w:lineRule="auto"/>
        <w:ind w:firstLine="709"/>
        <w:jc w:val="both"/>
        <w:rPr>
          <w:rFonts w:ascii="Times New Roman" w:hAnsi="Times New Roman" w:cs="Times New Roman"/>
          <w:sz w:val="24"/>
          <w:szCs w:val="24"/>
        </w:rPr>
      </w:pPr>
      <w:r w:rsidRPr="0014101D">
        <w:rPr>
          <w:rFonts w:ascii="Times New Roman" w:hAnsi="Times New Roman" w:cs="Times New Roman"/>
          <w:sz w:val="24"/>
          <w:szCs w:val="24"/>
        </w:rPr>
        <w:t>В апреле 2021 заключен муниципальный контракт на выполнение работ по строительству спортивного объекта капитального строительства «Физкультурно-оздоровительный комплекс со специализированной школой по самбо, дзюдо и вольной борьбе в г. Кандалакша», стоимость объекта 412 млн. руб.</w:t>
      </w:r>
    </w:p>
    <w:p w:rsidR="005164B0" w:rsidRPr="0014101D" w:rsidRDefault="005164B0" w:rsidP="005164B0">
      <w:pPr>
        <w:spacing w:after="0" w:line="240" w:lineRule="auto"/>
        <w:ind w:firstLine="709"/>
        <w:jc w:val="both"/>
        <w:rPr>
          <w:rFonts w:ascii="Times New Roman" w:hAnsi="Times New Roman" w:cs="Times New Roman"/>
          <w:sz w:val="24"/>
          <w:szCs w:val="24"/>
        </w:rPr>
      </w:pPr>
      <w:r w:rsidRPr="0014101D">
        <w:rPr>
          <w:rFonts w:ascii="Times New Roman" w:hAnsi="Times New Roman" w:cs="Times New Roman"/>
          <w:sz w:val="24"/>
          <w:szCs w:val="24"/>
        </w:rPr>
        <w:t>Планируемый ввод объекта в эксплуатацию октябрь 2022 г.</w:t>
      </w:r>
    </w:p>
    <w:p w:rsidR="005164B0" w:rsidRPr="0014101D" w:rsidRDefault="005164B0" w:rsidP="005164B0">
      <w:pPr>
        <w:spacing w:after="0"/>
      </w:pPr>
    </w:p>
    <w:p w:rsidR="005164B0" w:rsidRPr="00EF0C00" w:rsidRDefault="005164B0" w:rsidP="005164B0">
      <w:pPr>
        <w:spacing w:after="0" w:line="240" w:lineRule="auto"/>
        <w:ind w:firstLine="709"/>
        <w:jc w:val="center"/>
        <w:rPr>
          <w:rFonts w:ascii="Times New Roman" w:eastAsia="Calibri" w:hAnsi="Times New Roman" w:cs="Times New Roman"/>
          <w:bCs/>
          <w:i/>
          <w:sz w:val="24"/>
          <w:szCs w:val="24"/>
          <w:u w:val="single"/>
        </w:rPr>
      </w:pPr>
      <w:r w:rsidRPr="00EF0C00">
        <w:rPr>
          <w:rFonts w:ascii="Times New Roman" w:eastAsia="Calibri" w:hAnsi="Times New Roman" w:cs="Times New Roman"/>
          <w:bCs/>
          <w:i/>
          <w:sz w:val="24"/>
          <w:szCs w:val="24"/>
          <w:u w:val="single"/>
        </w:rPr>
        <w:t>Выполнение работ по сносу аварийных многоквартирных жилых домов</w:t>
      </w:r>
    </w:p>
    <w:p w:rsidR="005164B0" w:rsidRPr="0014101D" w:rsidRDefault="005164B0" w:rsidP="005164B0">
      <w:pPr>
        <w:spacing w:after="0" w:line="240" w:lineRule="auto"/>
        <w:ind w:firstLine="709"/>
        <w:jc w:val="both"/>
        <w:rPr>
          <w:rFonts w:ascii="Times New Roman" w:eastAsia="Times New Roman" w:hAnsi="Times New Roman" w:cs="Times New Roman"/>
          <w:sz w:val="24"/>
          <w:szCs w:val="20"/>
          <w:lang w:eastAsia="ru-RU"/>
        </w:rPr>
      </w:pPr>
      <w:r w:rsidRPr="0014101D">
        <w:rPr>
          <w:rFonts w:ascii="Times New Roman" w:eastAsia="Calibri" w:hAnsi="Times New Roman" w:cs="Times New Roman"/>
          <w:sz w:val="24"/>
          <w:szCs w:val="24"/>
        </w:rPr>
        <w:t xml:space="preserve">Планируется снос 8 многоквартирных жилых домов, признанных аварийными и подлежащими сносу. </w:t>
      </w:r>
      <w:r w:rsidRPr="0014101D">
        <w:rPr>
          <w:rFonts w:ascii="Times New Roman" w:eastAsia="Times New Roman" w:hAnsi="Times New Roman" w:cs="Times New Roman"/>
          <w:sz w:val="24"/>
          <w:szCs w:val="20"/>
          <w:lang w:eastAsia="ru-RU"/>
        </w:rPr>
        <w:t>При наличии экономии снос продолжится.</w:t>
      </w:r>
    </w:p>
    <w:p w:rsidR="005164B0" w:rsidRPr="0014101D" w:rsidRDefault="005164B0" w:rsidP="005164B0">
      <w:pPr>
        <w:spacing w:after="0" w:line="240" w:lineRule="auto"/>
        <w:ind w:firstLine="709"/>
        <w:jc w:val="both"/>
        <w:rPr>
          <w:rFonts w:ascii="Times New Roman" w:eastAsia="Calibri" w:hAnsi="Times New Roman" w:cs="Times New Roman"/>
          <w:sz w:val="24"/>
          <w:szCs w:val="24"/>
        </w:rPr>
      </w:pPr>
    </w:p>
    <w:p w:rsidR="005164B0" w:rsidRPr="00EF0C00" w:rsidRDefault="005164B0" w:rsidP="005164B0">
      <w:pPr>
        <w:spacing w:after="0" w:line="240" w:lineRule="auto"/>
        <w:jc w:val="center"/>
        <w:rPr>
          <w:rFonts w:ascii="Times New Roman" w:eastAsia="Calibri" w:hAnsi="Times New Roman" w:cs="Times New Roman"/>
          <w:bCs/>
          <w:i/>
          <w:sz w:val="24"/>
          <w:szCs w:val="24"/>
          <w:u w:val="single"/>
        </w:rPr>
      </w:pPr>
      <w:bookmarkStart w:id="22" w:name="_Hlk98319361"/>
      <w:r w:rsidRPr="00EF0C00">
        <w:rPr>
          <w:rFonts w:ascii="Times New Roman" w:eastAsia="Calibri" w:hAnsi="Times New Roman" w:cs="Times New Roman"/>
          <w:bCs/>
          <w:i/>
          <w:sz w:val="24"/>
          <w:szCs w:val="24"/>
          <w:u w:val="single"/>
        </w:rPr>
        <w:t>Ремонт муниципальных жилых помещений</w:t>
      </w:r>
    </w:p>
    <w:bookmarkEnd w:id="22"/>
    <w:p w:rsidR="005164B0" w:rsidRPr="0014101D" w:rsidRDefault="005164B0" w:rsidP="005164B0">
      <w:pPr>
        <w:spacing w:after="0" w:line="240" w:lineRule="auto"/>
        <w:ind w:firstLine="709"/>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lastRenderedPageBreak/>
        <w:t>Запланирован ремонт 6 муниципальных квартир, для их предоставления врачам и учителям.</w:t>
      </w:r>
    </w:p>
    <w:p w:rsidR="005164B0" w:rsidRPr="0014101D" w:rsidRDefault="005164B0" w:rsidP="005164B0">
      <w:pPr>
        <w:spacing w:after="0" w:line="240" w:lineRule="auto"/>
        <w:ind w:firstLine="709"/>
        <w:jc w:val="both"/>
        <w:rPr>
          <w:rFonts w:ascii="Times New Roman" w:eastAsia="Calibri" w:hAnsi="Times New Roman" w:cs="Times New Roman"/>
          <w:sz w:val="24"/>
          <w:szCs w:val="24"/>
        </w:rPr>
      </w:pPr>
    </w:p>
    <w:p w:rsidR="005164B0" w:rsidRPr="00EF0C00" w:rsidRDefault="005164B0" w:rsidP="005164B0">
      <w:pPr>
        <w:spacing w:after="0" w:line="240" w:lineRule="auto"/>
        <w:ind w:firstLine="709"/>
        <w:jc w:val="center"/>
        <w:rPr>
          <w:rFonts w:ascii="Times New Roman" w:eastAsia="Calibri" w:hAnsi="Times New Roman" w:cs="Times New Roman"/>
          <w:b/>
          <w:i/>
          <w:iCs/>
          <w:color w:val="000000" w:themeColor="text1"/>
          <w:sz w:val="24"/>
          <w:szCs w:val="24"/>
        </w:rPr>
      </w:pPr>
      <w:r w:rsidRPr="00EF0C00">
        <w:rPr>
          <w:rFonts w:ascii="Times New Roman" w:eastAsia="Calibri" w:hAnsi="Times New Roman" w:cs="Times New Roman"/>
          <w:b/>
          <w:i/>
          <w:iCs/>
          <w:color w:val="000000" w:themeColor="text1"/>
          <w:sz w:val="24"/>
          <w:szCs w:val="24"/>
        </w:rPr>
        <w:t>Проектирование объектов капитального строительства</w:t>
      </w:r>
    </w:p>
    <w:p w:rsidR="005164B0" w:rsidRPr="0014101D" w:rsidRDefault="005164B0" w:rsidP="005164B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2022 году п</w:t>
      </w:r>
      <w:r w:rsidRPr="0014101D">
        <w:rPr>
          <w:rFonts w:ascii="Times New Roman" w:eastAsia="Calibri" w:hAnsi="Times New Roman" w:cs="Times New Roman"/>
          <w:sz w:val="24"/>
          <w:szCs w:val="24"/>
        </w:rPr>
        <w:t>ланируется завершить работы по проектированию средней школы в г. Кандалакша.</w:t>
      </w:r>
    </w:p>
    <w:p w:rsidR="005164B0" w:rsidRPr="00EF0C00" w:rsidRDefault="005164B0" w:rsidP="005164B0">
      <w:pPr>
        <w:spacing w:after="0" w:line="240" w:lineRule="auto"/>
        <w:ind w:firstLine="709"/>
        <w:jc w:val="center"/>
        <w:rPr>
          <w:rFonts w:ascii="Times New Roman" w:eastAsia="Calibri" w:hAnsi="Times New Roman" w:cs="Times New Roman"/>
          <w:b/>
          <w:i/>
          <w:iCs/>
          <w:color w:val="000000" w:themeColor="text1"/>
          <w:sz w:val="24"/>
          <w:szCs w:val="24"/>
        </w:rPr>
      </w:pPr>
      <w:bookmarkStart w:id="23" w:name="_Hlk98319372"/>
      <w:r w:rsidRPr="00EF0C00">
        <w:rPr>
          <w:rFonts w:ascii="Times New Roman" w:eastAsia="Calibri" w:hAnsi="Times New Roman" w:cs="Times New Roman"/>
          <w:b/>
          <w:i/>
          <w:iCs/>
          <w:color w:val="000000" w:themeColor="text1"/>
          <w:sz w:val="24"/>
          <w:szCs w:val="24"/>
        </w:rPr>
        <w:t xml:space="preserve"> Благоустройство общественных территорий</w:t>
      </w:r>
    </w:p>
    <w:bookmarkEnd w:id="23"/>
    <w:p w:rsidR="005164B0" w:rsidRPr="0014101D" w:rsidRDefault="005164B0" w:rsidP="005164B0">
      <w:pPr>
        <w:spacing w:after="0" w:line="240" w:lineRule="auto"/>
        <w:ind w:firstLine="709"/>
        <w:jc w:val="both"/>
        <w:rPr>
          <w:rFonts w:ascii="Times New Roman" w:eastAsia="Calibri" w:hAnsi="Times New Roman" w:cs="Times New Roman"/>
          <w:bCs/>
          <w:sz w:val="24"/>
          <w:szCs w:val="24"/>
        </w:rPr>
      </w:pPr>
      <w:r w:rsidRPr="0014101D">
        <w:rPr>
          <w:rFonts w:ascii="Times New Roman" w:eastAsia="Calibri" w:hAnsi="Times New Roman" w:cs="Times New Roman"/>
          <w:bCs/>
          <w:sz w:val="24"/>
          <w:szCs w:val="24"/>
        </w:rPr>
        <w:t>В 2022 году запланировано:</w:t>
      </w:r>
    </w:p>
    <w:p w:rsidR="005164B0" w:rsidRPr="0014101D" w:rsidRDefault="005164B0" w:rsidP="005164B0">
      <w:pPr>
        <w:spacing w:after="0" w:line="240" w:lineRule="auto"/>
        <w:ind w:firstLine="709"/>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t>- Благоустройство фонтана по ул. Первомайская в г. Кандалакша.</w:t>
      </w:r>
    </w:p>
    <w:p w:rsidR="005164B0" w:rsidRPr="0014101D" w:rsidRDefault="005164B0" w:rsidP="005164B0">
      <w:pPr>
        <w:spacing w:after="0" w:line="240" w:lineRule="auto"/>
        <w:ind w:firstLine="709"/>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t>Срок выполнения работ по 31.09.2022. Предусмотрены работы по укладке тротуарной плитки, замене опор освещения, замене бортового камня, установке скамеек и урн, новый фонтан.</w:t>
      </w:r>
    </w:p>
    <w:p w:rsidR="005164B0" w:rsidRPr="0014101D" w:rsidRDefault="005164B0" w:rsidP="005164B0">
      <w:pPr>
        <w:spacing w:after="0" w:line="240" w:lineRule="auto"/>
        <w:ind w:firstLine="709"/>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t xml:space="preserve">- Благоустройство ул. Кировская аллея, центральная часть на сумму 13 млн. руб, заключен контракт с ООО «Бизнес-компания». Срок выполнения работ по 31.07.2022. Предусмотрены работы по замене асфальтового покрытия тротуара, видеонаблюдения, новые МАФы. </w:t>
      </w:r>
    </w:p>
    <w:p w:rsidR="005164B0" w:rsidRPr="0014101D" w:rsidRDefault="005164B0" w:rsidP="005164B0">
      <w:pPr>
        <w:spacing w:after="0" w:line="240" w:lineRule="auto"/>
        <w:ind w:firstLine="709"/>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t>- Благоустройство ул. Кировская аллея (продолжение) за счет средств РУСАЛ на сумму 9 млн. рублей.</w:t>
      </w:r>
    </w:p>
    <w:p w:rsidR="005164B0" w:rsidRPr="0014101D" w:rsidRDefault="005164B0" w:rsidP="005164B0">
      <w:pPr>
        <w:spacing w:after="0" w:line="240" w:lineRule="auto"/>
        <w:ind w:firstLine="709"/>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t>- Благоустройство ул. 50 лет Октября совместно с художественной школой (замощение плиткой, замена опор освещения, стенды тематические).</w:t>
      </w:r>
    </w:p>
    <w:p w:rsidR="005164B0" w:rsidRPr="0014101D" w:rsidRDefault="005164B0" w:rsidP="005164B0">
      <w:pPr>
        <w:spacing w:after="0" w:line="240" w:lineRule="auto"/>
        <w:ind w:firstLine="709"/>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t>- Ведутся работы по сопровождению контрактов, заключённых АНО «Центр городского благоустройства», по благоустройству морской набережной (105 млн. руб).</w:t>
      </w:r>
    </w:p>
    <w:p w:rsidR="005164B0" w:rsidRPr="0014101D" w:rsidRDefault="005164B0" w:rsidP="005164B0">
      <w:pPr>
        <w:spacing w:after="0" w:line="240" w:lineRule="auto"/>
        <w:ind w:firstLine="709"/>
        <w:jc w:val="both"/>
        <w:rPr>
          <w:rFonts w:ascii="Times New Roman" w:eastAsia="Calibri" w:hAnsi="Times New Roman" w:cs="Times New Roman"/>
          <w:sz w:val="24"/>
          <w:szCs w:val="24"/>
        </w:rPr>
      </w:pPr>
      <w:r w:rsidRPr="0014101D">
        <w:rPr>
          <w:rFonts w:ascii="Times New Roman" w:eastAsia="Calibri" w:hAnsi="Times New Roman" w:cs="Times New Roman"/>
          <w:sz w:val="24"/>
          <w:szCs w:val="24"/>
        </w:rPr>
        <w:t>- планируется проведение контрольных мероприятий по объектам благоустройства, выполненным в предыдущие периоды.</w:t>
      </w:r>
    </w:p>
    <w:p w:rsidR="005164B0" w:rsidRDefault="005164B0" w:rsidP="005164B0">
      <w:pPr>
        <w:spacing w:after="0" w:line="240" w:lineRule="auto"/>
        <w:ind w:firstLine="709"/>
        <w:jc w:val="center"/>
        <w:rPr>
          <w:rFonts w:ascii="Times New Roman" w:eastAsia="Calibri" w:hAnsi="Times New Roman" w:cs="Times New Roman"/>
          <w:b/>
          <w:i/>
          <w:iCs/>
          <w:color w:val="000000" w:themeColor="text1"/>
          <w:sz w:val="24"/>
          <w:szCs w:val="24"/>
        </w:rPr>
      </w:pPr>
      <w:bookmarkStart w:id="24" w:name="_Hlk98319383"/>
    </w:p>
    <w:p w:rsidR="005164B0" w:rsidRPr="00EF0C00" w:rsidRDefault="005164B0" w:rsidP="005164B0">
      <w:pPr>
        <w:spacing w:after="0" w:line="240" w:lineRule="auto"/>
        <w:ind w:firstLine="709"/>
        <w:jc w:val="center"/>
        <w:rPr>
          <w:rFonts w:ascii="Times New Roman" w:eastAsia="Calibri" w:hAnsi="Times New Roman" w:cs="Times New Roman"/>
          <w:b/>
          <w:i/>
          <w:iCs/>
          <w:color w:val="000000" w:themeColor="text1"/>
          <w:sz w:val="24"/>
          <w:szCs w:val="24"/>
        </w:rPr>
      </w:pPr>
      <w:r w:rsidRPr="00EF0C00">
        <w:rPr>
          <w:rFonts w:ascii="Times New Roman" w:eastAsia="Calibri" w:hAnsi="Times New Roman" w:cs="Times New Roman"/>
          <w:b/>
          <w:i/>
          <w:iCs/>
          <w:color w:val="000000" w:themeColor="text1"/>
          <w:sz w:val="24"/>
          <w:szCs w:val="24"/>
        </w:rPr>
        <w:t>В сфере имущественных отношений</w:t>
      </w:r>
    </w:p>
    <w:bookmarkEnd w:id="24"/>
    <w:p w:rsidR="005164B0" w:rsidRPr="0014101D" w:rsidRDefault="005164B0" w:rsidP="005164B0">
      <w:pPr>
        <w:spacing w:after="0" w:line="240" w:lineRule="auto"/>
        <w:ind w:firstLine="709"/>
        <w:jc w:val="both"/>
        <w:rPr>
          <w:rFonts w:ascii="Times New Roman" w:eastAsia="Calibri" w:hAnsi="Times New Roman" w:cs="Times New Roman"/>
          <w:color w:val="000000"/>
          <w:sz w:val="24"/>
          <w:szCs w:val="24"/>
        </w:rPr>
      </w:pPr>
      <w:r w:rsidRPr="0014101D">
        <w:rPr>
          <w:rFonts w:ascii="Times New Roman" w:eastAsia="Calibri" w:hAnsi="Times New Roman" w:cs="Times New Roman"/>
          <w:bCs/>
          <w:sz w:val="24"/>
          <w:szCs w:val="24"/>
        </w:rPr>
        <w:t xml:space="preserve">Запланировано приобретение 11 квартир </w:t>
      </w:r>
      <w:r w:rsidRPr="0014101D">
        <w:rPr>
          <w:rFonts w:ascii="Times New Roman" w:eastAsia="Calibri" w:hAnsi="Times New Roman" w:cs="Times New Roman"/>
          <w:color w:val="000000"/>
          <w:sz w:val="24"/>
          <w:szCs w:val="24"/>
        </w:rPr>
        <w:t>в целях обеспечения жилыми помещениями детей-сирот и детей, оставшихся без попечения родителей и лиц из числа детей-сирот и детей, оставшихся без попечения родителей.</w:t>
      </w:r>
    </w:p>
    <w:p w:rsidR="005164B0" w:rsidRPr="00EF0C00" w:rsidRDefault="005164B0" w:rsidP="005164B0">
      <w:pPr>
        <w:spacing w:after="0"/>
        <w:ind w:firstLine="720"/>
        <w:jc w:val="both"/>
        <w:rPr>
          <w:rFonts w:ascii="Times New Roman" w:eastAsia="Times New Roman" w:hAnsi="Times New Roman" w:cs="Times New Roman"/>
          <w:sz w:val="24"/>
          <w:szCs w:val="24"/>
          <w:lang w:eastAsia="ru-RU"/>
        </w:rPr>
      </w:pPr>
      <w:r w:rsidRPr="0014101D">
        <w:rPr>
          <w:rFonts w:ascii="Times New Roman" w:eastAsia="Calibri" w:hAnsi="Times New Roman" w:cs="Times New Roman"/>
          <w:color w:val="000000"/>
          <w:sz w:val="24"/>
          <w:szCs w:val="24"/>
        </w:rPr>
        <w:t xml:space="preserve"> В рамках адресной </w:t>
      </w:r>
      <w:r w:rsidRPr="0014101D">
        <w:rPr>
          <w:rFonts w:ascii="Times New Roman" w:eastAsia="Times New Roman" w:hAnsi="Times New Roman" w:cs="Times New Roman"/>
          <w:bCs/>
          <w:sz w:val="24"/>
          <w:szCs w:val="24"/>
          <w:lang w:eastAsia="ru-RU"/>
        </w:rPr>
        <w:t xml:space="preserve">региональной программы «Переселение граждан из аварийного жилищного фонда Мурманской области» на 2019-2025 годы» расселению в 2022 году </w:t>
      </w:r>
      <w:r w:rsidRPr="00EF0C00">
        <w:rPr>
          <w:rFonts w:ascii="Times New Roman" w:eastAsia="Times New Roman" w:hAnsi="Times New Roman" w:cs="Times New Roman"/>
          <w:sz w:val="24"/>
          <w:szCs w:val="24"/>
          <w:lang w:eastAsia="ru-RU"/>
        </w:rPr>
        <w:t xml:space="preserve">подлежат 75 человек из 42 квартир общей </w:t>
      </w:r>
      <w:r w:rsidR="00AF0A22" w:rsidRPr="00EF0C00">
        <w:rPr>
          <w:rFonts w:ascii="Times New Roman" w:eastAsia="Times New Roman" w:hAnsi="Times New Roman" w:cs="Times New Roman"/>
          <w:sz w:val="24"/>
          <w:szCs w:val="24"/>
          <w:lang w:eastAsia="ru-RU"/>
        </w:rPr>
        <w:t>площадью 1</w:t>
      </w:r>
      <w:r w:rsidRPr="00EF0C00">
        <w:rPr>
          <w:rFonts w:ascii="Times New Roman" w:eastAsia="Times New Roman" w:hAnsi="Times New Roman" w:cs="Times New Roman"/>
          <w:sz w:val="24"/>
          <w:szCs w:val="24"/>
          <w:lang w:eastAsia="ru-RU"/>
        </w:rPr>
        <w:t xml:space="preserve"> 893 кв.м.</w:t>
      </w:r>
    </w:p>
    <w:p w:rsidR="005164B0" w:rsidRPr="0014101D" w:rsidRDefault="005164B0" w:rsidP="005164B0">
      <w:pPr>
        <w:spacing w:after="0"/>
        <w:ind w:firstLine="720"/>
        <w:jc w:val="both"/>
        <w:rPr>
          <w:rFonts w:ascii="Times New Roman" w:eastAsia="Times New Roman" w:hAnsi="Times New Roman" w:cs="Times New Roman"/>
          <w:bCs/>
          <w:sz w:val="24"/>
          <w:szCs w:val="24"/>
          <w:lang w:eastAsia="ru-RU"/>
        </w:rPr>
      </w:pPr>
      <w:r w:rsidRPr="0014101D">
        <w:rPr>
          <w:rFonts w:ascii="Times New Roman" w:eastAsia="Times New Roman" w:hAnsi="Times New Roman" w:cs="Times New Roman"/>
          <w:bCs/>
          <w:sz w:val="24"/>
          <w:szCs w:val="24"/>
          <w:lang w:eastAsia="ru-RU"/>
        </w:rPr>
        <w:t xml:space="preserve">Планируется признать право муниципального образования г.п. Кандалакша на 14 бесхозяйных </w:t>
      </w:r>
      <w:r w:rsidR="00AF0A22" w:rsidRPr="0014101D">
        <w:rPr>
          <w:rFonts w:ascii="Times New Roman" w:eastAsia="Times New Roman" w:hAnsi="Times New Roman" w:cs="Times New Roman"/>
          <w:bCs/>
          <w:sz w:val="24"/>
          <w:szCs w:val="24"/>
          <w:lang w:eastAsia="ru-RU"/>
        </w:rPr>
        <w:t>объектов, поставленных в</w:t>
      </w:r>
      <w:r w:rsidRPr="0014101D">
        <w:rPr>
          <w:rFonts w:ascii="Times New Roman" w:eastAsia="Times New Roman" w:hAnsi="Times New Roman" w:cs="Times New Roman"/>
          <w:bCs/>
          <w:sz w:val="24"/>
          <w:szCs w:val="24"/>
          <w:lang w:eastAsia="ru-RU"/>
        </w:rPr>
        <w:t xml:space="preserve"> 2021 </w:t>
      </w:r>
      <w:r w:rsidR="00AF0A22" w:rsidRPr="0014101D">
        <w:rPr>
          <w:rFonts w:ascii="Times New Roman" w:eastAsia="Times New Roman" w:hAnsi="Times New Roman" w:cs="Times New Roman"/>
          <w:bCs/>
          <w:sz w:val="24"/>
          <w:szCs w:val="24"/>
          <w:lang w:eastAsia="ru-RU"/>
        </w:rPr>
        <w:t>году на</w:t>
      </w:r>
      <w:r w:rsidRPr="0014101D">
        <w:rPr>
          <w:rFonts w:ascii="Times New Roman" w:eastAsia="Times New Roman" w:hAnsi="Times New Roman" w:cs="Times New Roman"/>
          <w:bCs/>
          <w:sz w:val="24"/>
          <w:szCs w:val="24"/>
          <w:lang w:eastAsia="ru-RU"/>
        </w:rPr>
        <w:t xml:space="preserve"> учет в ЕГРН в качестве бесхозяйных.</w:t>
      </w:r>
    </w:p>
    <w:p w:rsidR="005164B0" w:rsidRPr="0014101D" w:rsidRDefault="005164B0" w:rsidP="005164B0">
      <w:pPr>
        <w:spacing w:after="0"/>
        <w:ind w:firstLine="720"/>
        <w:jc w:val="both"/>
        <w:rPr>
          <w:rFonts w:ascii="Times New Roman" w:eastAsia="Times New Roman" w:hAnsi="Times New Roman" w:cs="Times New Roman"/>
          <w:bCs/>
          <w:sz w:val="24"/>
          <w:szCs w:val="24"/>
          <w:lang w:eastAsia="ru-RU"/>
        </w:rPr>
      </w:pPr>
      <w:r w:rsidRPr="0014101D">
        <w:rPr>
          <w:rFonts w:ascii="Times New Roman" w:eastAsia="Times New Roman" w:hAnsi="Times New Roman" w:cs="Times New Roman"/>
          <w:bCs/>
          <w:sz w:val="24"/>
          <w:szCs w:val="24"/>
          <w:lang w:eastAsia="ru-RU"/>
        </w:rPr>
        <w:t>Планируется поставить на учет в ЕГРН в качестве бесхозяйных 15 объектов.</w:t>
      </w:r>
    </w:p>
    <w:p w:rsidR="005164B0" w:rsidRPr="0014101D" w:rsidRDefault="005164B0" w:rsidP="005164B0">
      <w:pPr>
        <w:spacing w:after="0"/>
        <w:ind w:firstLine="720"/>
        <w:jc w:val="both"/>
        <w:rPr>
          <w:rFonts w:ascii="Times New Roman" w:eastAsia="Times New Roman" w:hAnsi="Times New Roman" w:cs="Times New Roman"/>
          <w:bCs/>
          <w:sz w:val="24"/>
          <w:szCs w:val="24"/>
          <w:lang w:eastAsia="ru-RU"/>
        </w:rPr>
      </w:pPr>
      <w:r w:rsidRPr="0014101D">
        <w:rPr>
          <w:rFonts w:ascii="Times New Roman" w:eastAsia="Times New Roman" w:hAnsi="Times New Roman" w:cs="Times New Roman"/>
          <w:bCs/>
          <w:sz w:val="24"/>
          <w:szCs w:val="24"/>
          <w:lang w:eastAsia="ru-RU"/>
        </w:rPr>
        <w:t>Планируется принять в муниципальную собственность 10 квартир, имеющие признаки выморочного имущества.</w:t>
      </w:r>
    </w:p>
    <w:p w:rsidR="005164B0" w:rsidRPr="0014101D" w:rsidRDefault="005164B0" w:rsidP="005164B0">
      <w:pPr>
        <w:spacing w:after="0"/>
        <w:ind w:firstLine="720"/>
        <w:jc w:val="both"/>
        <w:rPr>
          <w:rFonts w:ascii="Times New Roman" w:eastAsia="Times New Roman" w:hAnsi="Times New Roman" w:cs="Times New Roman"/>
          <w:bCs/>
          <w:sz w:val="24"/>
          <w:szCs w:val="24"/>
          <w:lang w:eastAsia="ru-RU"/>
        </w:rPr>
      </w:pPr>
      <w:r w:rsidRPr="0014101D">
        <w:rPr>
          <w:rFonts w:ascii="Times New Roman" w:eastAsia="Times New Roman" w:hAnsi="Times New Roman" w:cs="Times New Roman"/>
          <w:bCs/>
          <w:sz w:val="24"/>
          <w:szCs w:val="24"/>
          <w:lang w:eastAsia="ru-RU"/>
        </w:rPr>
        <w:t>Обеспечить реализацию прав граждан по приватизации жилых помещений - планируемое число приватизаций - 80.</w:t>
      </w:r>
    </w:p>
    <w:p w:rsidR="005164B0" w:rsidRPr="0014101D" w:rsidRDefault="005164B0" w:rsidP="005164B0">
      <w:pPr>
        <w:spacing w:after="0"/>
        <w:ind w:firstLine="720"/>
        <w:jc w:val="both"/>
        <w:rPr>
          <w:rFonts w:ascii="Times New Roman" w:eastAsia="Times New Roman" w:hAnsi="Times New Roman" w:cs="Times New Roman"/>
          <w:bCs/>
          <w:sz w:val="24"/>
          <w:szCs w:val="24"/>
          <w:lang w:eastAsia="ru-RU"/>
        </w:rPr>
      </w:pPr>
      <w:r w:rsidRPr="0014101D">
        <w:rPr>
          <w:rFonts w:ascii="Times New Roman" w:eastAsia="Times New Roman" w:hAnsi="Times New Roman" w:cs="Times New Roman"/>
          <w:bCs/>
          <w:sz w:val="24"/>
          <w:szCs w:val="24"/>
          <w:lang w:eastAsia="ru-RU"/>
        </w:rPr>
        <w:t>Продолжится совершенствования системы администрирования арендных платежей за имущество с поступлением к концу года арендных платежей в размере 6 916 тыс. руб. по району и 9 089 тыс. руб. по городскому имуществу; от продажи имущества – 685  тыс. руб.</w:t>
      </w:r>
    </w:p>
    <w:p w:rsidR="005164B0" w:rsidRPr="0014101D" w:rsidRDefault="005164B0" w:rsidP="005164B0">
      <w:pPr>
        <w:spacing w:after="0" w:line="240" w:lineRule="auto"/>
        <w:ind w:firstLine="709"/>
        <w:jc w:val="center"/>
        <w:rPr>
          <w:rFonts w:ascii="Times New Roman" w:eastAsia="Calibri" w:hAnsi="Times New Roman" w:cs="Times New Roman"/>
          <w:b/>
          <w:sz w:val="24"/>
          <w:szCs w:val="24"/>
        </w:rPr>
      </w:pPr>
    </w:p>
    <w:p w:rsidR="005164B0" w:rsidRPr="00EF0C00" w:rsidRDefault="005164B0" w:rsidP="005164B0">
      <w:pPr>
        <w:spacing w:after="0" w:line="240" w:lineRule="auto"/>
        <w:ind w:firstLine="709"/>
        <w:jc w:val="center"/>
        <w:rPr>
          <w:rFonts w:ascii="Times New Roman" w:eastAsia="Calibri" w:hAnsi="Times New Roman" w:cs="Times New Roman"/>
          <w:b/>
          <w:i/>
          <w:iCs/>
          <w:color w:val="000000" w:themeColor="text1"/>
          <w:sz w:val="24"/>
          <w:szCs w:val="24"/>
        </w:rPr>
      </w:pPr>
      <w:bookmarkStart w:id="25" w:name="_Hlk98319401"/>
      <w:r w:rsidRPr="00EF0C00">
        <w:rPr>
          <w:rFonts w:ascii="Times New Roman" w:eastAsia="Calibri" w:hAnsi="Times New Roman" w:cs="Times New Roman"/>
          <w:b/>
          <w:i/>
          <w:iCs/>
          <w:color w:val="000000" w:themeColor="text1"/>
          <w:sz w:val="24"/>
          <w:szCs w:val="24"/>
        </w:rPr>
        <w:t>В сфере земельных отношений</w:t>
      </w:r>
    </w:p>
    <w:bookmarkEnd w:id="25"/>
    <w:p w:rsidR="005164B0" w:rsidRPr="0014101D" w:rsidRDefault="005164B0" w:rsidP="005164B0">
      <w:pPr>
        <w:spacing w:after="0"/>
        <w:ind w:firstLine="720"/>
        <w:jc w:val="both"/>
        <w:rPr>
          <w:rFonts w:ascii="Times New Roman" w:eastAsia="Times New Roman" w:hAnsi="Times New Roman" w:cs="Times New Roman"/>
          <w:bCs/>
          <w:sz w:val="24"/>
          <w:szCs w:val="24"/>
          <w:lang w:eastAsia="ru-RU"/>
        </w:rPr>
      </w:pPr>
      <w:r w:rsidRPr="0014101D">
        <w:rPr>
          <w:rFonts w:ascii="Times New Roman" w:eastAsia="Times New Roman" w:hAnsi="Times New Roman" w:cs="Times New Roman"/>
          <w:bCs/>
          <w:sz w:val="24"/>
          <w:szCs w:val="24"/>
          <w:lang w:eastAsia="ru-RU"/>
        </w:rPr>
        <w:t>Важной задачей в сфере земельных отношений является:</w:t>
      </w:r>
    </w:p>
    <w:p w:rsidR="005164B0" w:rsidRPr="0014101D" w:rsidRDefault="005164B0" w:rsidP="005164B0">
      <w:pPr>
        <w:spacing w:after="0"/>
        <w:ind w:firstLine="720"/>
        <w:jc w:val="both"/>
        <w:rPr>
          <w:rFonts w:ascii="Times New Roman" w:eastAsia="Times New Roman" w:hAnsi="Times New Roman" w:cs="Times New Roman"/>
          <w:bCs/>
          <w:sz w:val="24"/>
          <w:szCs w:val="24"/>
          <w:lang w:eastAsia="ru-RU"/>
        </w:rPr>
      </w:pPr>
      <w:r w:rsidRPr="0014101D">
        <w:rPr>
          <w:rFonts w:ascii="Times New Roman" w:eastAsia="Times New Roman" w:hAnsi="Times New Roman" w:cs="Times New Roman"/>
          <w:bCs/>
          <w:sz w:val="24"/>
          <w:szCs w:val="24"/>
          <w:lang w:eastAsia="ru-RU"/>
        </w:rPr>
        <w:t>- обеспечение выявления самовольных объектов имущества, портящих внешний вид города (самовольных гаражей) - планируемое число построек 10.</w:t>
      </w:r>
    </w:p>
    <w:p w:rsidR="005164B0" w:rsidRPr="0014101D" w:rsidRDefault="005164B0" w:rsidP="005164B0">
      <w:pPr>
        <w:spacing w:after="0"/>
        <w:ind w:firstLine="720"/>
        <w:jc w:val="both"/>
        <w:rPr>
          <w:rFonts w:ascii="Times New Roman" w:eastAsia="Times New Roman" w:hAnsi="Times New Roman" w:cs="Times New Roman"/>
          <w:bCs/>
          <w:sz w:val="24"/>
          <w:szCs w:val="24"/>
          <w:lang w:eastAsia="ru-RU"/>
        </w:rPr>
      </w:pPr>
      <w:r w:rsidRPr="0014101D">
        <w:rPr>
          <w:rFonts w:ascii="Times New Roman" w:eastAsia="Times New Roman" w:hAnsi="Times New Roman" w:cs="Times New Roman"/>
          <w:bCs/>
          <w:sz w:val="24"/>
          <w:szCs w:val="24"/>
          <w:lang w:eastAsia="ru-RU"/>
        </w:rPr>
        <w:t>- начало реализации масштабного проекта по федеральному закону «о гаражной амнистии»;</w:t>
      </w:r>
    </w:p>
    <w:p w:rsidR="005164B0" w:rsidRPr="0014101D" w:rsidRDefault="005164B0" w:rsidP="005164B0">
      <w:pPr>
        <w:spacing w:after="0"/>
        <w:ind w:firstLine="720"/>
        <w:jc w:val="both"/>
        <w:rPr>
          <w:rFonts w:ascii="Times New Roman" w:eastAsia="Times New Roman" w:hAnsi="Times New Roman" w:cs="Times New Roman"/>
          <w:bCs/>
          <w:sz w:val="24"/>
          <w:szCs w:val="24"/>
          <w:lang w:eastAsia="ru-RU"/>
        </w:rPr>
      </w:pPr>
      <w:r w:rsidRPr="0014101D">
        <w:rPr>
          <w:rFonts w:ascii="Times New Roman" w:eastAsia="Times New Roman" w:hAnsi="Times New Roman" w:cs="Times New Roman"/>
          <w:bCs/>
          <w:sz w:val="24"/>
          <w:szCs w:val="24"/>
          <w:lang w:eastAsia="ru-RU"/>
        </w:rPr>
        <w:t>- реализация масштабного проекта по федеральному закону «арктический гектар»;</w:t>
      </w:r>
    </w:p>
    <w:p w:rsidR="005164B0" w:rsidRPr="0014101D" w:rsidRDefault="005164B0" w:rsidP="005164B0">
      <w:pPr>
        <w:spacing w:after="0"/>
        <w:ind w:firstLine="720"/>
        <w:jc w:val="both"/>
        <w:rPr>
          <w:rFonts w:ascii="Times New Roman" w:eastAsia="Times New Roman" w:hAnsi="Times New Roman" w:cs="Times New Roman"/>
          <w:bCs/>
          <w:sz w:val="24"/>
          <w:szCs w:val="24"/>
          <w:lang w:eastAsia="ru-RU"/>
        </w:rPr>
      </w:pPr>
      <w:r w:rsidRPr="0014101D">
        <w:rPr>
          <w:rFonts w:ascii="Times New Roman" w:eastAsia="Times New Roman" w:hAnsi="Times New Roman" w:cs="Times New Roman"/>
          <w:bCs/>
          <w:sz w:val="24"/>
          <w:szCs w:val="24"/>
          <w:lang w:eastAsia="ru-RU"/>
        </w:rPr>
        <w:lastRenderedPageBreak/>
        <w:t>- выявление объектов, использующих участки с нарушениями и взыскание по ним неосновательного обогащения - планируемая сумма взысканий не менее 1 млн. руб;</w:t>
      </w:r>
    </w:p>
    <w:p w:rsidR="005164B0" w:rsidRPr="0014101D" w:rsidRDefault="005164B0" w:rsidP="005164B0">
      <w:pPr>
        <w:spacing w:after="0"/>
        <w:ind w:firstLine="720"/>
        <w:jc w:val="both"/>
        <w:rPr>
          <w:rFonts w:ascii="Times New Roman" w:eastAsia="Times New Roman" w:hAnsi="Times New Roman" w:cs="Times New Roman"/>
          <w:b/>
          <w:bCs/>
          <w:sz w:val="24"/>
          <w:szCs w:val="24"/>
          <w:lang w:eastAsia="ru-RU"/>
        </w:rPr>
      </w:pPr>
      <w:r w:rsidRPr="0014101D">
        <w:rPr>
          <w:rFonts w:ascii="Times New Roman" w:eastAsia="Times New Roman" w:hAnsi="Times New Roman" w:cs="Times New Roman"/>
          <w:bCs/>
          <w:sz w:val="24"/>
          <w:szCs w:val="24"/>
          <w:lang w:eastAsia="ru-RU"/>
        </w:rPr>
        <w:t xml:space="preserve">- продолжение совершенствования системы администрирования арендных платежей за землю по всем договорам и муниципалитетам - число администрируемых договоров </w:t>
      </w:r>
      <w:r w:rsidRPr="0014101D">
        <w:rPr>
          <w:rFonts w:ascii="Times New Roman" w:eastAsia="Times New Roman" w:hAnsi="Times New Roman" w:cs="Times New Roman"/>
          <w:b/>
          <w:bCs/>
          <w:sz w:val="24"/>
          <w:szCs w:val="24"/>
          <w:u w:val="single"/>
          <w:lang w:eastAsia="ru-RU"/>
        </w:rPr>
        <w:t>3642</w:t>
      </w:r>
      <w:r w:rsidRPr="0014101D">
        <w:rPr>
          <w:rFonts w:ascii="Times New Roman" w:eastAsia="Times New Roman" w:hAnsi="Times New Roman" w:cs="Times New Roman"/>
          <w:bCs/>
          <w:sz w:val="24"/>
          <w:szCs w:val="24"/>
          <w:lang w:eastAsia="ru-RU"/>
        </w:rPr>
        <w:t xml:space="preserve">; поступления к концу года от арендных платежей </w:t>
      </w:r>
      <w:r w:rsidRPr="0014101D">
        <w:rPr>
          <w:rFonts w:ascii="Times New Roman" w:eastAsia="Times New Roman" w:hAnsi="Times New Roman" w:cs="Times New Roman"/>
          <w:b/>
          <w:bCs/>
          <w:sz w:val="24"/>
          <w:szCs w:val="24"/>
          <w:lang w:eastAsia="ru-RU"/>
        </w:rPr>
        <w:t>45094 тыс. руб; от продажи земельных участков 6418 тыс. руб.</w:t>
      </w:r>
    </w:p>
    <w:p w:rsidR="005164B0" w:rsidRDefault="005164B0" w:rsidP="005164B0">
      <w:pPr>
        <w:spacing w:after="0" w:line="240" w:lineRule="auto"/>
        <w:ind w:firstLine="709"/>
        <w:jc w:val="center"/>
        <w:rPr>
          <w:rFonts w:ascii="Times New Roman" w:eastAsia="Calibri" w:hAnsi="Times New Roman" w:cs="Times New Roman"/>
          <w:b/>
          <w:i/>
          <w:iCs/>
          <w:color w:val="000000" w:themeColor="text1"/>
          <w:sz w:val="24"/>
          <w:szCs w:val="24"/>
        </w:rPr>
      </w:pPr>
      <w:bookmarkStart w:id="26" w:name="_Hlk98319414"/>
    </w:p>
    <w:p w:rsidR="005164B0" w:rsidRPr="00EF0C00" w:rsidRDefault="005164B0" w:rsidP="005164B0">
      <w:pPr>
        <w:spacing w:after="0" w:line="240" w:lineRule="auto"/>
        <w:ind w:firstLine="709"/>
        <w:jc w:val="center"/>
        <w:rPr>
          <w:rFonts w:ascii="Times New Roman" w:eastAsia="Calibri" w:hAnsi="Times New Roman" w:cs="Times New Roman"/>
          <w:b/>
          <w:i/>
          <w:iCs/>
          <w:color w:val="000000" w:themeColor="text1"/>
          <w:sz w:val="24"/>
          <w:szCs w:val="24"/>
        </w:rPr>
      </w:pPr>
      <w:r w:rsidRPr="00EF0C00">
        <w:rPr>
          <w:rFonts w:ascii="Times New Roman" w:eastAsia="Calibri" w:hAnsi="Times New Roman" w:cs="Times New Roman"/>
          <w:b/>
          <w:i/>
          <w:iCs/>
          <w:color w:val="000000" w:themeColor="text1"/>
          <w:sz w:val="24"/>
          <w:szCs w:val="24"/>
        </w:rPr>
        <w:t xml:space="preserve">В жилищной сфере </w:t>
      </w:r>
    </w:p>
    <w:bookmarkEnd w:id="26"/>
    <w:p w:rsidR="005164B0" w:rsidRPr="0014101D" w:rsidRDefault="005164B0" w:rsidP="005164B0">
      <w:pPr>
        <w:spacing w:after="0" w:line="240" w:lineRule="auto"/>
        <w:ind w:firstLine="709"/>
        <w:jc w:val="both"/>
        <w:rPr>
          <w:rFonts w:ascii="Times New Roman" w:eastAsia="Times New Roman" w:hAnsi="Times New Roman" w:cs="Times New Roman"/>
          <w:bCs/>
          <w:sz w:val="24"/>
          <w:szCs w:val="24"/>
          <w:lang w:eastAsia="ru-RU"/>
        </w:rPr>
      </w:pPr>
      <w:r w:rsidRPr="0014101D">
        <w:rPr>
          <w:rFonts w:ascii="Times New Roman" w:eastAsia="Times New Roman" w:hAnsi="Times New Roman" w:cs="Times New Roman"/>
          <w:bCs/>
          <w:sz w:val="24"/>
          <w:szCs w:val="24"/>
          <w:lang w:eastAsia="ru-RU"/>
        </w:rPr>
        <w:t>Продолжится работа по:</w:t>
      </w:r>
    </w:p>
    <w:p w:rsidR="005164B0" w:rsidRPr="0014101D" w:rsidRDefault="005164B0" w:rsidP="005164B0">
      <w:pPr>
        <w:spacing w:after="0" w:line="240" w:lineRule="auto"/>
        <w:ind w:firstLine="709"/>
        <w:jc w:val="both"/>
        <w:rPr>
          <w:rFonts w:ascii="Times New Roman" w:eastAsia="Calibri" w:hAnsi="Times New Roman" w:cs="Times New Roman"/>
          <w:b/>
          <w:sz w:val="24"/>
          <w:szCs w:val="24"/>
        </w:rPr>
      </w:pPr>
      <w:r w:rsidRPr="0014101D">
        <w:rPr>
          <w:rFonts w:ascii="Times New Roman" w:eastAsia="Times New Roman" w:hAnsi="Times New Roman" w:cs="Times New Roman"/>
          <w:bCs/>
          <w:sz w:val="24"/>
          <w:szCs w:val="24"/>
          <w:lang w:eastAsia="ru-RU"/>
        </w:rPr>
        <w:t>- обследованию пустующих муниципальных квартир на предмет их содержания, необходимости приведения квартир в надлежащий вид, установки счётчиков холодной и горячей воды, замены входных дверей.</w:t>
      </w:r>
    </w:p>
    <w:p w:rsidR="005164B0" w:rsidRPr="0014101D" w:rsidRDefault="005164B0" w:rsidP="005164B0">
      <w:pPr>
        <w:spacing w:after="0" w:line="240" w:lineRule="auto"/>
        <w:ind w:firstLine="709"/>
        <w:jc w:val="both"/>
        <w:rPr>
          <w:rFonts w:ascii="Times New Roman" w:eastAsia="Times New Roman" w:hAnsi="Times New Roman" w:cs="Times New Roman"/>
          <w:bCs/>
          <w:sz w:val="24"/>
          <w:szCs w:val="24"/>
          <w:lang w:eastAsia="ru-RU"/>
        </w:rPr>
      </w:pPr>
      <w:r w:rsidRPr="0014101D">
        <w:rPr>
          <w:rFonts w:ascii="Times New Roman" w:eastAsia="Times New Roman" w:hAnsi="Times New Roman" w:cs="Times New Roman"/>
          <w:bCs/>
          <w:sz w:val="24"/>
          <w:szCs w:val="24"/>
          <w:lang w:eastAsia="ru-RU"/>
        </w:rPr>
        <w:t xml:space="preserve">- актуализации реестра жилых помещений муниципального жилого фонда совместно с МКУ «МФЦ» с целью уточнения нанимателей, которые за оформлением договора социального найма не обращались (до введения в действия нового Жилищного Кодекса).  </w:t>
      </w:r>
    </w:p>
    <w:p w:rsidR="005164B0" w:rsidRPr="0014101D" w:rsidRDefault="005164B0" w:rsidP="005164B0">
      <w:pPr>
        <w:spacing w:after="0" w:line="240" w:lineRule="auto"/>
        <w:ind w:firstLine="709"/>
        <w:jc w:val="both"/>
        <w:rPr>
          <w:rFonts w:ascii="Times New Roman" w:eastAsia="Times New Roman" w:hAnsi="Times New Roman" w:cs="Times New Roman"/>
          <w:bCs/>
          <w:sz w:val="24"/>
          <w:szCs w:val="24"/>
          <w:lang w:eastAsia="ru-RU"/>
        </w:rPr>
      </w:pPr>
      <w:r w:rsidRPr="0014101D">
        <w:rPr>
          <w:rFonts w:ascii="Times New Roman" w:eastAsia="Times New Roman" w:hAnsi="Times New Roman" w:cs="Times New Roman"/>
          <w:bCs/>
          <w:sz w:val="24"/>
          <w:szCs w:val="24"/>
          <w:lang w:eastAsia="ru-RU"/>
        </w:rPr>
        <w:t xml:space="preserve">- организации работы с нанимателями жилых помещений, имеющими по информации ресурсоснабжающих организаций задолженность за жилищно-коммунальные услуги более 6 месяцев. </w:t>
      </w:r>
    </w:p>
    <w:p w:rsidR="005164B0" w:rsidRDefault="005164B0" w:rsidP="005164B0">
      <w:pPr>
        <w:spacing w:after="0" w:line="240" w:lineRule="auto"/>
        <w:ind w:firstLine="709"/>
        <w:jc w:val="center"/>
        <w:rPr>
          <w:rFonts w:ascii="Times New Roman" w:eastAsia="Calibri" w:hAnsi="Times New Roman" w:cs="Times New Roman"/>
          <w:b/>
          <w:i/>
          <w:iCs/>
          <w:color w:val="000000" w:themeColor="text1"/>
          <w:sz w:val="24"/>
          <w:szCs w:val="24"/>
        </w:rPr>
      </w:pPr>
    </w:p>
    <w:p w:rsidR="005164B0" w:rsidRPr="00EF0C00" w:rsidRDefault="005164B0" w:rsidP="005164B0">
      <w:pPr>
        <w:spacing w:after="0" w:line="240" w:lineRule="auto"/>
        <w:ind w:firstLine="709"/>
        <w:jc w:val="center"/>
        <w:rPr>
          <w:rFonts w:ascii="Times New Roman" w:eastAsia="Calibri" w:hAnsi="Times New Roman" w:cs="Times New Roman"/>
          <w:b/>
          <w:i/>
          <w:iCs/>
          <w:color w:val="000000" w:themeColor="text1"/>
          <w:sz w:val="24"/>
          <w:szCs w:val="24"/>
        </w:rPr>
      </w:pPr>
      <w:r w:rsidRPr="00EF0C00">
        <w:rPr>
          <w:rFonts w:ascii="Times New Roman" w:eastAsia="Calibri" w:hAnsi="Times New Roman" w:cs="Times New Roman"/>
          <w:b/>
          <w:i/>
          <w:iCs/>
          <w:color w:val="000000" w:themeColor="text1"/>
          <w:sz w:val="24"/>
          <w:szCs w:val="24"/>
        </w:rPr>
        <w:t>Молодежная политика</w:t>
      </w:r>
    </w:p>
    <w:p w:rsidR="005164B0" w:rsidRPr="0014101D" w:rsidRDefault="005164B0" w:rsidP="005164B0">
      <w:pPr>
        <w:tabs>
          <w:tab w:val="left" w:pos="1140"/>
          <w:tab w:val="left" w:pos="3765"/>
        </w:tabs>
        <w:spacing w:after="0"/>
        <w:ind w:firstLine="851"/>
        <w:jc w:val="both"/>
        <w:rPr>
          <w:rFonts w:ascii="Times New Roman" w:hAnsi="Times New Roman" w:cs="Times New Roman"/>
          <w:sz w:val="24"/>
          <w:szCs w:val="24"/>
        </w:rPr>
      </w:pPr>
      <w:r w:rsidRPr="0014101D">
        <w:rPr>
          <w:rFonts w:ascii="Times New Roman" w:eastAsia="Times New Roman" w:hAnsi="Times New Roman" w:cs="Times New Roman"/>
          <w:bCs/>
          <w:iCs/>
          <w:sz w:val="24"/>
          <w:szCs w:val="24"/>
          <w:lang w:eastAsia="ru-RU"/>
        </w:rPr>
        <w:t xml:space="preserve">В 2022 году продолжится работа по </w:t>
      </w:r>
      <w:r w:rsidRPr="0014101D">
        <w:rPr>
          <w:rFonts w:ascii="Times New Roman" w:hAnsi="Times New Roman" w:cs="Times New Roman"/>
          <w:sz w:val="24"/>
          <w:szCs w:val="24"/>
        </w:rPr>
        <w:t xml:space="preserve">созданию открытого молодежного пространства для поддержки и развития молодежных инициатив на базе указанного структурного подразделения МБУ «ЦССРМ «Гармония». В рамках исполнения  дополнительной субсидии из областного бюджета в размере  2 656,86 тыс. руб. будут завершены ремонтные работы с фасадом и в помещении, закуплено необходимое оборудование, мебель. Сумма софинансирования из местного бюджета составила 139,83 тыс. руб. </w:t>
      </w:r>
    </w:p>
    <w:p w:rsidR="005164B0" w:rsidRPr="0014101D" w:rsidRDefault="005164B0" w:rsidP="005164B0">
      <w:pPr>
        <w:tabs>
          <w:tab w:val="left" w:pos="1140"/>
          <w:tab w:val="left" w:pos="3765"/>
        </w:tabs>
        <w:spacing w:after="0"/>
        <w:ind w:firstLine="851"/>
        <w:jc w:val="both"/>
        <w:rPr>
          <w:rFonts w:ascii="Times New Roman" w:eastAsia="Times New Roman" w:hAnsi="Times New Roman" w:cs="Times New Roman"/>
          <w:bCs/>
          <w:iCs/>
          <w:sz w:val="24"/>
          <w:szCs w:val="24"/>
          <w:lang w:eastAsia="ru-RU"/>
        </w:rPr>
      </w:pPr>
      <w:r w:rsidRPr="0014101D">
        <w:rPr>
          <w:rFonts w:ascii="Times New Roman" w:eastAsia="Times New Roman" w:hAnsi="Times New Roman" w:cs="Times New Roman"/>
          <w:bCs/>
          <w:iCs/>
          <w:sz w:val="24"/>
          <w:szCs w:val="24"/>
          <w:lang w:eastAsia="ru-RU"/>
        </w:rPr>
        <w:t>Дополнительно в 2022 году проводятся работы по модернизации ограждения хоккейной коробки на ул. Данилова. Стоимость работ по установке дополнительных секций составила 36,500 тыс. руб.</w:t>
      </w:r>
    </w:p>
    <w:p w:rsidR="005164B0" w:rsidRDefault="005164B0" w:rsidP="005164B0">
      <w:pPr>
        <w:tabs>
          <w:tab w:val="left" w:pos="4671"/>
        </w:tabs>
        <w:spacing w:after="0"/>
        <w:ind w:firstLine="709"/>
        <w:jc w:val="center"/>
        <w:rPr>
          <w:rFonts w:ascii="Times New Roman" w:hAnsi="Times New Roman" w:cs="Times New Roman"/>
          <w:b/>
          <w:bCs/>
          <w:sz w:val="24"/>
          <w:szCs w:val="24"/>
        </w:rPr>
      </w:pPr>
    </w:p>
    <w:p w:rsidR="005164B0" w:rsidRPr="00EF0C00" w:rsidRDefault="005164B0" w:rsidP="005164B0">
      <w:pPr>
        <w:spacing w:after="0" w:line="240" w:lineRule="auto"/>
        <w:ind w:firstLine="709"/>
        <w:jc w:val="center"/>
        <w:rPr>
          <w:rFonts w:ascii="Times New Roman" w:eastAsia="Calibri" w:hAnsi="Times New Roman" w:cs="Times New Roman"/>
          <w:b/>
          <w:i/>
          <w:iCs/>
          <w:color w:val="000000" w:themeColor="text1"/>
          <w:sz w:val="24"/>
          <w:szCs w:val="24"/>
        </w:rPr>
      </w:pPr>
      <w:r w:rsidRPr="00EF0C00">
        <w:rPr>
          <w:rFonts w:ascii="Times New Roman" w:eastAsia="Calibri" w:hAnsi="Times New Roman" w:cs="Times New Roman"/>
          <w:b/>
          <w:i/>
          <w:iCs/>
          <w:color w:val="000000" w:themeColor="text1"/>
          <w:sz w:val="24"/>
          <w:szCs w:val="24"/>
        </w:rPr>
        <w:t>Культура</w:t>
      </w:r>
    </w:p>
    <w:p w:rsidR="005164B0" w:rsidRPr="0014101D" w:rsidRDefault="005164B0" w:rsidP="005164B0">
      <w:pPr>
        <w:spacing w:after="0" w:line="240" w:lineRule="auto"/>
        <w:ind w:firstLine="708"/>
        <w:jc w:val="both"/>
        <w:rPr>
          <w:rFonts w:ascii="Times New Roman" w:hAnsi="Times New Roman"/>
          <w:sz w:val="24"/>
          <w:szCs w:val="24"/>
        </w:rPr>
      </w:pPr>
      <w:r w:rsidRPr="0014101D">
        <w:rPr>
          <w:rFonts w:ascii="Times New Roman" w:eastAsia="Times New Roman" w:hAnsi="Times New Roman" w:cs="Times New Roman"/>
          <w:sz w:val="24"/>
          <w:szCs w:val="24"/>
          <w:lang w:eastAsia="ru-RU"/>
        </w:rPr>
        <w:t>В 202</w:t>
      </w:r>
      <w:r>
        <w:rPr>
          <w:rFonts w:ascii="Times New Roman" w:eastAsia="Times New Roman" w:hAnsi="Times New Roman" w:cs="Times New Roman"/>
          <w:sz w:val="24"/>
          <w:szCs w:val="24"/>
          <w:lang w:eastAsia="ru-RU"/>
        </w:rPr>
        <w:t>2</w:t>
      </w:r>
      <w:r w:rsidRPr="0014101D">
        <w:rPr>
          <w:rFonts w:ascii="Times New Roman" w:eastAsia="Times New Roman" w:hAnsi="Times New Roman" w:cs="Times New Roman"/>
          <w:sz w:val="24"/>
          <w:szCs w:val="24"/>
          <w:lang w:eastAsia="ru-RU"/>
        </w:rPr>
        <w:t xml:space="preserve"> за счет средств с</w:t>
      </w:r>
      <w:r w:rsidRPr="0014101D">
        <w:rPr>
          <w:rFonts w:ascii="Times New Roman" w:hAnsi="Times New Roman" w:cs="Times New Roman"/>
          <w:color w:val="000000" w:themeColor="text1"/>
          <w:sz w:val="24"/>
          <w:szCs w:val="24"/>
          <w:shd w:val="clear" w:color="auto" w:fill="FFFFFF"/>
        </w:rPr>
        <w:t>убсидий из областного бюджета планируются</w:t>
      </w:r>
      <w:r w:rsidRPr="0014101D">
        <w:rPr>
          <w:rFonts w:ascii="Times New Roman" w:eastAsia="Times New Roman" w:hAnsi="Times New Roman" w:cs="Times New Roman"/>
          <w:sz w:val="24"/>
          <w:szCs w:val="24"/>
          <w:lang w:eastAsia="ru-RU"/>
        </w:rPr>
        <w:t>:</w:t>
      </w:r>
    </w:p>
    <w:p w:rsidR="005164B0" w:rsidRPr="0014101D" w:rsidRDefault="005164B0" w:rsidP="005164B0">
      <w:pPr>
        <w:spacing w:after="0" w:line="240" w:lineRule="auto"/>
        <w:jc w:val="both"/>
        <w:rPr>
          <w:rFonts w:ascii="Times New Roman" w:hAnsi="Times New Roman"/>
          <w:color w:val="000000" w:themeColor="text1"/>
          <w:sz w:val="24"/>
          <w:szCs w:val="24"/>
          <w:shd w:val="clear" w:color="auto" w:fill="FFFFFF"/>
        </w:rPr>
      </w:pPr>
      <w:r w:rsidRPr="0014101D">
        <w:rPr>
          <w:rFonts w:ascii="Times New Roman" w:hAnsi="Times New Roman" w:cs="Times New Roman"/>
          <w:color w:val="000000" w:themeColor="text1"/>
          <w:sz w:val="24"/>
          <w:szCs w:val="24"/>
          <w:shd w:val="clear" w:color="auto" w:fill="FFFFFF"/>
        </w:rPr>
        <w:t>1. Приобрет</w:t>
      </w:r>
      <w:r w:rsidRPr="0014101D">
        <w:rPr>
          <w:rFonts w:ascii="Times New Roman" w:hAnsi="Times New Roman"/>
          <w:color w:val="000000" w:themeColor="text1"/>
          <w:sz w:val="24"/>
          <w:szCs w:val="24"/>
          <w:shd w:val="clear" w:color="auto" w:fill="FFFFFF"/>
        </w:rPr>
        <w:t>ение одежды сцены для нужд МБУ «</w:t>
      </w:r>
      <w:r w:rsidRPr="0014101D">
        <w:rPr>
          <w:rFonts w:ascii="Times New Roman" w:hAnsi="Times New Roman" w:cs="Times New Roman"/>
          <w:color w:val="000000" w:themeColor="text1"/>
          <w:sz w:val="24"/>
          <w:szCs w:val="24"/>
          <w:shd w:val="clear" w:color="auto" w:fill="FFFFFF"/>
        </w:rPr>
        <w:t>Д</w:t>
      </w:r>
      <w:r w:rsidRPr="0014101D">
        <w:rPr>
          <w:rFonts w:ascii="Times New Roman" w:hAnsi="Times New Roman"/>
          <w:color w:val="000000" w:themeColor="text1"/>
          <w:sz w:val="24"/>
          <w:szCs w:val="24"/>
          <w:shd w:val="clear" w:color="auto" w:fill="FFFFFF"/>
        </w:rPr>
        <w:t xml:space="preserve">ворец культуры «Металлург» - </w:t>
      </w:r>
      <w:r w:rsidRPr="0014101D">
        <w:rPr>
          <w:rFonts w:ascii="Times New Roman" w:hAnsi="Times New Roman" w:cs="Times New Roman"/>
          <w:color w:val="000000" w:themeColor="text1"/>
          <w:sz w:val="24"/>
          <w:szCs w:val="24"/>
          <w:shd w:val="clear" w:color="auto" w:fill="FFFFFF"/>
        </w:rPr>
        <w:t>2 986 100,00</w:t>
      </w:r>
      <w:r w:rsidRPr="0014101D">
        <w:rPr>
          <w:rFonts w:ascii="Times New Roman" w:hAnsi="Times New Roman"/>
          <w:color w:val="000000" w:themeColor="text1"/>
          <w:sz w:val="24"/>
          <w:szCs w:val="24"/>
          <w:shd w:val="clear" w:color="auto" w:fill="FFFFFF"/>
        </w:rPr>
        <w:t xml:space="preserve"> руб.;</w:t>
      </w:r>
    </w:p>
    <w:p w:rsidR="005164B0" w:rsidRPr="0014101D" w:rsidRDefault="005164B0" w:rsidP="005164B0">
      <w:pPr>
        <w:spacing w:after="0" w:line="240" w:lineRule="auto"/>
        <w:jc w:val="both"/>
        <w:rPr>
          <w:rFonts w:ascii="Times New Roman" w:hAnsi="Times New Roman"/>
          <w:color w:val="000000" w:themeColor="text1"/>
          <w:sz w:val="24"/>
          <w:szCs w:val="24"/>
          <w:shd w:val="clear" w:color="auto" w:fill="F6F7FB"/>
        </w:rPr>
      </w:pPr>
      <w:r w:rsidRPr="0014101D">
        <w:rPr>
          <w:rFonts w:ascii="Times New Roman" w:hAnsi="Times New Roman" w:cs="Times New Roman"/>
          <w:color w:val="000000" w:themeColor="text1"/>
          <w:sz w:val="24"/>
          <w:szCs w:val="24"/>
          <w:shd w:val="clear" w:color="auto" w:fill="F6F7FB"/>
        </w:rPr>
        <w:t xml:space="preserve">2. Текущий ремонт </w:t>
      </w:r>
      <w:r w:rsidRPr="0014101D">
        <w:rPr>
          <w:rFonts w:ascii="Times New Roman" w:hAnsi="Times New Roman"/>
          <w:color w:val="000000" w:themeColor="text1"/>
          <w:sz w:val="24"/>
          <w:szCs w:val="24"/>
          <w:shd w:val="clear" w:color="auto" w:fill="F6F7FB"/>
        </w:rPr>
        <w:t>кружковой комнаты в здании МБУ «Дворец культуры «</w:t>
      </w:r>
      <w:r w:rsidRPr="0014101D">
        <w:rPr>
          <w:rFonts w:ascii="Times New Roman" w:hAnsi="Times New Roman" w:cs="Times New Roman"/>
          <w:color w:val="000000" w:themeColor="text1"/>
          <w:sz w:val="24"/>
          <w:szCs w:val="24"/>
          <w:shd w:val="clear" w:color="auto" w:fill="F6F7FB"/>
        </w:rPr>
        <w:t>Металлург</w:t>
      </w:r>
      <w:r w:rsidRPr="0014101D">
        <w:rPr>
          <w:rFonts w:ascii="Times New Roman" w:hAnsi="Times New Roman"/>
          <w:color w:val="000000" w:themeColor="text1"/>
          <w:sz w:val="24"/>
          <w:szCs w:val="24"/>
          <w:shd w:val="clear" w:color="auto" w:fill="F6F7FB"/>
        </w:rPr>
        <w:t xml:space="preserve">» - </w:t>
      </w:r>
      <w:r w:rsidRPr="0014101D">
        <w:rPr>
          <w:rFonts w:ascii="Times New Roman" w:hAnsi="Times New Roman" w:cs="Times New Roman"/>
          <w:color w:val="000000" w:themeColor="text1"/>
          <w:sz w:val="24"/>
          <w:szCs w:val="24"/>
          <w:shd w:val="clear" w:color="auto" w:fill="F6F7FB"/>
        </w:rPr>
        <w:t>3 892 700,00</w:t>
      </w:r>
      <w:r w:rsidRPr="0014101D">
        <w:rPr>
          <w:rFonts w:ascii="Times New Roman" w:hAnsi="Times New Roman"/>
          <w:color w:val="000000" w:themeColor="text1"/>
          <w:sz w:val="24"/>
          <w:szCs w:val="24"/>
          <w:shd w:val="clear" w:color="auto" w:fill="F6F7FB"/>
        </w:rPr>
        <w:t xml:space="preserve"> руб.;</w:t>
      </w:r>
    </w:p>
    <w:p w:rsidR="005164B0" w:rsidRPr="0014101D" w:rsidRDefault="005164B0" w:rsidP="005164B0">
      <w:pPr>
        <w:spacing w:after="0" w:line="240" w:lineRule="auto"/>
        <w:jc w:val="both"/>
        <w:rPr>
          <w:rFonts w:ascii="Times New Roman" w:hAnsi="Times New Roman"/>
          <w:color w:val="000000" w:themeColor="text1"/>
          <w:sz w:val="24"/>
          <w:szCs w:val="24"/>
          <w:shd w:val="clear" w:color="auto" w:fill="FFFFFF"/>
        </w:rPr>
      </w:pPr>
      <w:r w:rsidRPr="0014101D">
        <w:rPr>
          <w:rFonts w:ascii="Times New Roman" w:hAnsi="Times New Roman" w:cs="Times New Roman"/>
          <w:color w:val="000000" w:themeColor="text1"/>
          <w:sz w:val="24"/>
          <w:szCs w:val="24"/>
          <w:shd w:val="clear" w:color="auto" w:fill="FFFFFF"/>
        </w:rPr>
        <w:t>3. Текущий ремонт помещен</w:t>
      </w:r>
      <w:r w:rsidRPr="0014101D">
        <w:rPr>
          <w:rFonts w:ascii="Times New Roman" w:hAnsi="Times New Roman"/>
          <w:color w:val="000000" w:themeColor="text1"/>
          <w:sz w:val="24"/>
          <w:szCs w:val="24"/>
          <w:shd w:val="clear" w:color="auto" w:fill="FFFFFF"/>
        </w:rPr>
        <w:t xml:space="preserve">ий здания МБУ «Дворец культуры «Металлург» - </w:t>
      </w:r>
      <w:r w:rsidRPr="0014101D">
        <w:rPr>
          <w:rFonts w:ascii="Times New Roman" w:hAnsi="Times New Roman" w:cs="Times New Roman"/>
          <w:color w:val="000000" w:themeColor="text1"/>
          <w:sz w:val="24"/>
          <w:szCs w:val="24"/>
          <w:shd w:val="clear" w:color="auto" w:fill="FFFFFF"/>
        </w:rPr>
        <w:t>8 557 600,00</w:t>
      </w:r>
      <w:r w:rsidRPr="0014101D">
        <w:rPr>
          <w:rFonts w:ascii="Times New Roman" w:hAnsi="Times New Roman"/>
          <w:color w:val="000000" w:themeColor="text1"/>
          <w:sz w:val="24"/>
          <w:szCs w:val="24"/>
          <w:shd w:val="clear" w:color="auto" w:fill="FFFFFF"/>
        </w:rPr>
        <w:t xml:space="preserve"> руб.;</w:t>
      </w:r>
    </w:p>
    <w:p w:rsidR="005164B0" w:rsidRPr="0014101D" w:rsidRDefault="005164B0" w:rsidP="005164B0">
      <w:pPr>
        <w:spacing w:after="0" w:line="240" w:lineRule="auto"/>
        <w:jc w:val="both"/>
        <w:rPr>
          <w:rFonts w:ascii="Times New Roman" w:hAnsi="Times New Roman" w:cs="Times New Roman"/>
          <w:color w:val="000000" w:themeColor="text1"/>
          <w:sz w:val="24"/>
          <w:szCs w:val="24"/>
          <w:shd w:val="clear" w:color="auto" w:fill="F6F7FB"/>
        </w:rPr>
      </w:pPr>
      <w:r w:rsidRPr="0014101D">
        <w:rPr>
          <w:rFonts w:ascii="Times New Roman" w:hAnsi="Times New Roman"/>
          <w:color w:val="000000" w:themeColor="text1"/>
          <w:sz w:val="24"/>
          <w:szCs w:val="24"/>
          <w:shd w:val="clear" w:color="auto" w:fill="FFFFFF"/>
        </w:rPr>
        <w:t xml:space="preserve">4. </w:t>
      </w:r>
      <w:r w:rsidRPr="0014101D">
        <w:rPr>
          <w:rFonts w:ascii="Times New Roman" w:hAnsi="Times New Roman" w:cs="Times New Roman"/>
          <w:color w:val="000000" w:themeColor="text1"/>
          <w:sz w:val="24"/>
          <w:szCs w:val="24"/>
          <w:shd w:val="clear" w:color="auto" w:fill="F6F7FB"/>
        </w:rPr>
        <w:t>Приобретение кресел для зрительного зала филиала МБУ «Дворец культуры «Металлург» СДК н.п. Нивский - 452 900,00 руб.;</w:t>
      </w:r>
    </w:p>
    <w:p w:rsidR="005164B0" w:rsidRPr="0014101D" w:rsidRDefault="005164B0" w:rsidP="005164B0">
      <w:pPr>
        <w:spacing w:after="0" w:line="240" w:lineRule="auto"/>
        <w:jc w:val="both"/>
        <w:rPr>
          <w:rFonts w:ascii="Times New Roman" w:hAnsi="Times New Roman" w:cs="Times New Roman"/>
          <w:color w:val="000000" w:themeColor="text1"/>
          <w:sz w:val="24"/>
          <w:szCs w:val="24"/>
          <w:shd w:val="clear" w:color="auto" w:fill="F6F7FB"/>
        </w:rPr>
      </w:pPr>
      <w:r w:rsidRPr="0014101D">
        <w:rPr>
          <w:rFonts w:ascii="Times New Roman" w:hAnsi="Times New Roman" w:cs="Times New Roman"/>
          <w:color w:val="000000" w:themeColor="text1"/>
          <w:sz w:val="24"/>
          <w:szCs w:val="24"/>
          <w:shd w:val="clear" w:color="auto" w:fill="F6F7FB"/>
        </w:rPr>
        <w:t xml:space="preserve">5. </w:t>
      </w:r>
      <w:r w:rsidRPr="0014101D">
        <w:rPr>
          <w:rFonts w:ascii="Times New Roman" w:hAnsi="Times New Roman" w:cs="Times New Roman"/>
          <w:color w:val="000000" w:themeColor="text1"/>
          <w:sz w:val="24"/>
          <w:szCs w:val="24"/>
          <w:shd w:val="clear" w:color="auto" w:fill="FFFFFF"/>
        </w:rPr>
        <w:t xml:space="preserve">Приобретение кресел для зрительного зала филиала МБУ «Дворец культуры «Металлург» СДК н.п. Белое Море - </w:t>
      </w:r>
      <w:r w:rsidRPr="0014101D">
        <w:rPr>
          <w:rFonts w:ascii="Times New Roman" w:hAnsi="Times New Roman" w:cs="Times New Roman"/>
          <w:color w:val="000000" w:themeColor="text1"/>
          <w:sz w:val="24"/>
          <w:szCs w:val="24"/>
          <w:shd w:val="clear" w:color="auto" w:fill="F6F7FB"/>
        </w:rPr>
        <w:t>452 900,00 руб.;</w:t>
      </w:r>
    </w:p>
    <w:p w:rsidR="005164B0" w:rsidRPr="0014101D" w:rsidRDefault="005164B0" w:rsidP="005164B0">
      <w:pPr>
        <w:spacing w:after="0" w:line="240" w:lineRule="auto"/>
        <w:jc w:val="both"/>
        <w:rPr>
          <w:rFonts w:ascii="Times New Roman" w:hAnsi="Times New Roman" w:cs="Times New Roman"/>
          <w:color w:val="000000" w:themeColor="text1"/>
          <w:sz w:val="24"/>
          <w:szCs w:val="24"/>
          <w:shd w:val="clear" w:color="auto" w:fill="F6F7FB"/>
        </w:rPr>
      </w:pPr>
      <w:r w:rsidRPr="0014101D">
        <w:rPr>
          <w:rFonts w:ascii="Times New Roman" w:hAnsi="Times New Roman" w:cs="Times New Roman"/>
          <w:color w:val="000000" w:themeColor="text1"/>
          <w:sz w:val="24"/>
          <w:szCs w:val="24"/>
          <w:shd w:val="clear" w:color="auto" w:fill="F6F7FB"/>
        </w:rPr>
        <w:t>6. Приобретение кресел для зрительного зала филиала МБУ «Дворец культуры «Металлург» СДК с. Лувеньга - 452 900,00 руб.;</w:t>
      </w:r>
    </w:p>
    <w:p w:rsidR="005164B0" w:rsidRPr="0014101D" w:rsidRDefault="005164B0" w:rsidP="005164B0">
      <w:pPr>
        <w:spacing w:after="0" w:line="240" w:lineRule="auto"/>
        <w:jc w:val="both"/>
        <w:rPr>
          <w:rFonts w:ascii="Times New Roman" w:hAnsi="Times New Roman" w:cs="Times New Roman"/>
          <w:color w:val="000000" w:themeColor="text1"/>
          <w:sz w:val="24"/>
          <w:szCs w:val="24"/>
          <w:shd w:val="clear" w:color="auto" w:fill="FFFFFF"/>
        </w:rPr>
      </w:pPr>
      <w:r w:rsidRPr="0014101D">
        <w:rPr>
          <w:rFonts w:ascii="Times New Roman" w:hAnsi="Times New Roman" w:cs="Times New Roman"/>
          <w:color w:val="000000" w:themeColor="text1"/>
          <w:sz w:val="24"/>
          <w:szCs w:val="24"/>
          <w:shd w:val="clear" w:color="auto" w:fill="F6F7FB"/>
        </w:rPr>
        <w:t xml:space="preserve">7. </w:t>
      </w:r>
      <w:r w:rsidRPr="0014101D">
        <w:rPr>
          <w:rFonts w:ascii="Times New Roman" w:hAnsi="Times New Roman" w:cs="Times New Roman"/>
          <w:color w:val="000000" w:themeColor="text1"/>
          <w:sz w:val="24"/>
          <w:szCs w:val="24"/>
          <w:shd w:val="clear" w:color="auto" w:fill="FFFFFF"/>
        </w:rPr>
        <w:t>Капитальный ремонт части здания филиала МБУ «Дворец культуры «Металлург» ГКЦ «Нива» (г.п. Кандалакша) - 29 600 700,00 руб.;</w:t>
      </w:r>
    </w:p>
    <w:p w:rsidR="005164B0" w:rsidRPr="0014101D" w:rsidRDefault="005164B0" w:rsidP="005164B0">
      <w:pPr>
        <w:spacing w:after="0" w:line="240" w:lineRule="auto"/>
        <w:jc w:val="both"/>
        <w:rPr>
          <w:rFonts w:ascii="Times New Roman" w:hAnsi="Times New Roman" w:cs="Times New Roman"/>
          <w:color w:val="000000" w:themeColor="text1"/>
          <w:sz w:val="24"/>
          <w:szCs w:val="24"/>
          <w:shd w:val="clear" w:color="auto" w:fill="F6F7FB"/>
        </w:rPr>
      </w:pPr>
      <w:r w:rsidRPr="0014101D">
        <w:rPr>
          <w:rFonts w:ascii="Times New Roman" w:hAnsi="Times New Roman" w:cs="Times New Roman"/>
          <w:color w:val="000000" w:themeColor="text1"/>
          <w:sz w:val="24"/>
          <w:szCs w:val="24"/>
          <w:shd w:val="clear" w:color="auto" w:fill="FFFFFF"/>
        </w:rPr>
        <w:t xml:space="preserve">8. </w:t>
      </w:r>
      <w:r w:rsidRPr="0014101D">
        <w:rPr>
          <w:rFonts w:ascii="Times New Roman" w:hAnsi="Times New Roman" w:cs="Times New Roman"/>
          <w:color w:val="000000" w:themeColor="text1"/>
          <w:sz w:val="24"/>
          <w:szCs w:val="24"/>
          <w:shd w:val="clear" w:color="auto" w:fill="F6F7FB"/>
        </w:rPr>
        <w:t>Капитальный ремонт фасада здания МБУ «Дворец культуры «Металлург»- 27 515 500,00 руб.;</w:t>
      </w:r>
    </w:p>
    <w:p w:rsidR="005164B0" w:rsidRPr="0014101D" w:rsidRDefault="005164B0" w:rsidP="005164B0">
      <w:pPr>
        <w:spacing w:after="0" w:line="240" w:lineRule="auto"/>
        <w:jc w:val="both"/>
        <w:rPr>
          <w:rFonts w:ascii="Times New Roman" w:hAnsi="Times New Roman"/>
          <w:sz w:val="24"/>
          <w:szCs w:val="24"/>
        </w:rPr>
      </w:pPr>
      <w:r w:rsidRPr="0014101D">
        <w:rPr>
          <w:rFonts w:ascii="Times New Roman" w:hAnsi="Times New Roman" w:cs="Times New Roman"/>
          <w:color w:val="000000" w:themeColor="text1"/>
          <w:sz w:val="24"/>
          <w:szCs w:val="24"/>
          <w:shd w:val="clear" w:color="auto" w:fill="F6F7FB"/>
        </w:rPr>
        <w:t xml:space="preserve">9. </w:t>
      </w:r>
      <w:r w:rsidRPr="0014101D">
        <w:rPr>
          <w:rFonts w:ascii="Times New Roman" w:hAnsi="Times New Roman" w:cs="Times New Roman"/>
          <w:color w:val="000000" w:themeColor="text1"/>
          <w:sz w:val="24"/>
          <w:szCs w:val="24"/>
          <w:shd w:val="clear" w:color="auto" w:fill="FFFFFF"/>
        </w:rPr>
        <w:t xml:space="preserve">Капитальный ремонт помещений и входных групп центральной библиотеки имени Н.В. Колычева МБУ «Кандалакшская централизованная библиотечная система» в г. Кандалакша </w:t>
      </w:r>
      <w:r w:rsidRPr="0014101D">
        <w:rPr>
          <w:rFonts w:ascii="Times New Roman" w:hAnsi="Times New Roman" w:cs="Times New Roman"/>
          <w:color w:val="000000" w:themeColor="text1"/>
          <w:sz w:val="24"/>
          <w:szCs w:val="24"/>
          <w:shd w:val="clear" w:color="auto" w:fill="FFFFFF"/>
        </w:rPr>
        <w:lastRenderedPageBreak/>
        <w:t>по адресу: улица Первомайская, дом 51 - 11 117 945,00 руб.</w:t>
      </w:r>
      <w:r w:rsidRPr="0014101D">
        <w:rPr>
          <w:rFonts w:ascii="Times New Roman" w:hAnsi="Times New Roman"/>
          <w:sz w:val="24"/>
          <w:szCs w:val="24"/>
        </w:rPr>
        <w:t xml:space="preserve"> Библиотека планирует принять участие в конкурсе на создание модельных муниципальных библиотек.</w:t>
      </w:r>
    </w:p>
    <w:p w:rsidR="005164B0" w:rsidRPr="0014101D" w:rsidRDefault="005164B0" w:rsidP="005164B0">
      <w:pPr>
        <w:spacing w:after="0" w:line="240" w:lineRule="auto"/>
        <w:jc w:val="both"/>
        <w:rPr>
          <w:rFonts w:ascii="Times New Roman" w:hAnsi="Times New Roman"/>
          <w:sz w:val="24"/>
          <w:szCs w:val="24"/>
        </w:rPr>
      </w:pPr>
      <w:r w:rsidRPr="0014101D">
        <w:rPr>
          <w:rFonts w:ascii="Times New Roman" w:hAnsi="Times New Roman"/>
          <w:sz w:val="24"/>
          <w:szCs w:val="24"/>
        </w:rPr>
        <w:tab/>
        <w:t xml:space="preserve">Общая сумма субсидий составила: средства областного бюджета – 85 029 545,56 руб., местного бюджета – 4 475 239,24 руб. </w:t>
      </w:r>
    </w:p>
    <w:p w:rsidR="005164B0" w:rsidRPr="0014101D" w:rsidRDefault="005164B0" w:rsidP="005164B0">
      <w:pPr>
        <w:spacing w:after="0" w:line="240" w:lineRule="auto"/>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ab/>
        <w:t>Так же за счет средств субсидии из областного бюджета в размере 5391,03 тыс. руб. будут произведены работы по сохранению памятников Великой Отечественной войны, а именно:</w:t>
      </w:r>
    </w:p>
    <w:p w:rsidR="005164B0" w:rsidRPr="0014101D" w:rsidRDefault="005164B0" w:rsidP="005164B0">
      <w:pPr>
        <w:spacing w:after="0" w:line="240" w:lineRule="auto"/>
        <w:jc w:val="both"/>
        <w:rPr>
          <w:rFonts w:ascii="Times New Roman" w:eastAsia="Times New Roman" w:hAnsi="Times New Roman" w:cs="Times New Roman"/>
          <w:sz w:val="24"/>
          <w:szCs w:val="24"/>
          <w:lang w:eastAsia="ru-RU"/>
        </w:rPr>
      </w:pPr>
      <w:r w:rsidRPr="0014101D">
        <w:rPr>
          <w:rFonts w:ascii="Times New Roman" w:eastAsia="Times New Roman" w:hAnsi="Times New Roman" w:cs="Times New Roman"/>
          <w:sz w:val="24"/>
          <w:szCs w:val="24"/>
          <w:lang w:eastAsia="ru-RU"/>
        </w:rPr>
        <w:t>- ремонт Памятного знака летчикам 7-ой Воздушной Армии защитникам Кандалакши в н.п. Белое Море,</w:t>
      </w:r>
    </w:p>
    <w:p w:rsidR="005164B0" w:rsidRPr="0014101D" w:rsidRDefault="005164B0" w:rsidP="005164B0">
      <w:pPr>
        <w:spacing w:after="0" w:line="240" w:lineRule="auto"/>
        <w:jc w:val="both"/>
        <w:rPr>
          <w:rFonts w:ascii="Times New Roman" w:eastAsia="Calibri" w:hAnsi="Times New Roman" w:cs="Times New Roman"/>
          <w:sz w:val="24"/>
          <w:szCs w:val="24"/>
        </w:rPr>
      </w:pPr>
      <w:r w:rsidRPr="0014101D">
        <w:rPr>
          <w:rFonts w:ascii="Times New Roman" w:eastAsia="Times New Roman" w:hAnsi="Times New Roman" w:cs="Times New Roman"/>
          <w:sz w:val="24"/>
          <w:szCs w:val="24"/>
          <w:lang w:eastAsia="ru-RU"/>
        </w:rPr>
        <w:t xml:space="preserve">- </w:t>
      </w:r>
      <w:r w:rsidRPr="0014101D">
        <w:rPr>
          <w:rFonts w:ascii="Times New Roman" w:hAnsi="Times New Roman" w:cs="Times New Roman"/>
          <w:sz w:val="24"/>
          <w:szCs w:val="24"/>
        </w:rPr>
        <w:t xml:space="preserve">ремонта </w:t>
      </w:r>
      <w:r w:rsidRPr="0014101D">
        <w:rPr>
          <w:rFonts w:ascii="Times New Roman" w:eastAsia="Calibri" w:hAnsi="Times New Roman" w:cs="Times New Roman"/>
          <w:sz w:val="24"/>
          <w:szCs w:val="24"/>
        </w:rPr>
        <w:t xml:space="preserve">воинского захоронения погибших в годы Великой Отечественной войне 1941 – 1944 гг. (69 км старой дороги Кандалакша Алакуртти). </w:t>
      </w:r>
    </w:p>
    <w:p w:rsidR="005164B0" w:rsidRPr="0014101D" w:rsidRDefault="005164B0" w:rsidP="005164B0">
      <w:pPr>
        <w:spacing w:after="0" w:line="240" w:lineRule="auto"/>
        <w:jc w:val="both"/>
      </w:pPr>
      <w:r w:rsidRPr="0014101D">
        <w:rPr>
          <w:rFonts w:ascii="Times New Roman" w:eastAsia="Times New Roman" w:hAnsi="Times New Roman" w:cs="Times New Roman"/>
          <w:sz w:val="24"/>
          <w:szCs w:val="24"/>
          <w:lang w:eastAsia="ru-RU"/>
        </w:rPr>
        <w:tab/>
        <w:t>В 2022 году запланированы мероприятия, посвященные 505-летию города Кандалакша с проведением 2 июля городского массового гулянья в центральной части города и 3 июля на территории Монастырского наволока – большого морского праздника.</w:t>
      </w:r>
    </w:p>
    <w:p w:rsidR="005164B0" w:rsidRPr="0014101D" w:rsidRDefault="005164B0" w:rsidP="005164B0">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bookmarkEnd w:id="20"/>
    <w:p w:rsidR="005164B0" w:rsidRPr="0014101D" w:rsidRDefault="005164B0" w:rsidP="005164B0">
      <w:pPr>
        <w:tabs>
          <w:tab w:val="left" w:pos="41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14101D">
        <w:rPr>
          <w:rFonts w:ascii="Times New Roman" w:eastAsia="Times New Roman" w:hAnsi="Times New Roman" w:cs="Times New Roman"/>
          <w:sz w:val="24"/>
          <w:szCs w:val="20"/>
          <w:lang w:eastAsia="ru-RU"/>
        </w:rPr>
        <w:t>Глава администрации</w:t>
      </w:r>
    </w:p>
    <w:p w:rsidR="00674229" w:rsidRPr="005164B0" w:rsidRDefault="005164B0" w:rsidP="0091067B">
      <w:pPr>
        <w:tabs>
          <w:tab w:val="left" w:pos="4160"/>
        </w:tabs>
        <w:overflowPunct w:val="0"/>
        <w:autoSpaceDE w:val="0"/>
        <w:autoSpaceDN w:val="0"/>
        <w:adjustRightInd w:val="0"/>
        <w:spacing w:after="0" w:line="240" w:lineRule="auto"/>
        <w:jc w:val="both"/>
        <w:textAlignment w:val="baseline"/>
      </w:pPr>
      <w:r w:rsidRPr="0014101D">
        <w:rPr>
          <w:rFonts w:ascii="Times New Roman" w:eastAsia="Times New Roman" w:hAnsi="Times New Roman" w:cs="Times New Roman"/>
          <w:sz w:val="24"/>
          <w:szCs w:val="20"/>
          <w:lang w:eastAsia="ru-RU"/>
        </w:rPr>
        <w:t>муниципального образования                                                                                    Я.И. Шалагин</w:t>
      </w:r>
      <w:bookmarkEnd w:id="1"/>
    </w:p>
    <w:sectPr w:rsidR="00674229" w:rsidRPr="005164B0" w:rsidSect="00D3181D">
      <w:footerReference w:type="even" r:id="rId10"/>
      <w:footerReference w:type="default" r:id="rId11"/>
      <w:pgSz w:w="11907" w:h="16840" w:code="9"/>
      <w:pgMar w:top="1134" w:right="567" w:bottom="1134" w:left="1701" w:header="851" w:footer="225"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AE0" w:rsidRDefault="00FC1AE0">
      <w:pPr>
        <w:spacing w:after="0" w:line="240" w:lineRule="auto"/>
      </w:pPr>
      <w:r>
        <w:separator/>
      </w:r>
    </w:p>
  </w:endnote>
  <w:endnote w:type="continuationSeparator" w:id="0">
    <w:p w:rsidR="00FC1AE0" w:rsidRDefault="00FC1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D6B" w:rsidRDefault="006D3EBE" w:rsidP="00E308D0">
    <w:pPr>
      <w:pStyle w:val="ae"/>
      <w:framePr w:wrap="around" w:vAnchor="text" w:hAnchor="margin" w:xAlign="right" w:y="1"/>
      <w:rPr>
        <w:rStyle w:val="af0"/>
      </w:rPr>
    </w:pPr>
    <w:r>
      <w:rPr>
        <w:rStyle w:val="af0"/>
      </w:rPr>
      <w:fldChar w:fldCharType="begin"/>
    </w:r>
    <w:r w:rsidR="00A35D6B">
      <w:rPr>
        <w:rStyle w:val="af0"/>
      </w:rPr>
      <w:instrText xml:space="preserve">PAGE  </w:instrText>
    </w:r>
    <w:r>
      <w:rPr>
        <w:rStyle w:val="af0"/>
      </w:rPr>
      <w:fldChar w:fldCharType="end"/>
    </w:r>
  </w:p>
  <w:p w:rsidR="00A35D6B" w:rsidRDefault="00A35D6B" w:rsidP="00E308D0">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776309"/>
      <w:docPartObj>
        <w:docPartGallery w:val="Page Numbers (Bottom of Page)"/>
        <w:docPartUnique/>
      </w:docPartObj>
    </w:sdtPr>
    <w:sdtEndPr/>
    <w:sdtContent>
      <w:p w:rsidR="00A35D6B" w:rsidRDefault="006D3EBE">
        <w:pPr>
          <w:pStyle w:val="ae"/>
          <w:jc w:val="right"/>
        </w:pPr>
        <w:r>
          <w:fldChar w:fldCharType="begin"/>
        </w:r>
        <w:r w:rsidR="00A35D6B">
          <w:instrText>PAGE   \* MERGEFORMAT</w:instrText>
        </w:r>
        <w:r>
          <w:fldChar w:fldCharType="separate"/>
        </w:r>
        <w:r w:rsidR="008C3355" w:rsidRPr="008C3355">
          <w:rPr>
            <w:noProof/>
            <w:lang w:val="ru-RU"/>
          </w:rPr>
          <w:t>2</w:t>
        </w:r>
        <w:r>
          <w:fldChar w:fldCharType="end"/>
        </w:r>
      </w:p>
    </w:sdtContent>
  </w:sdt>
  <w:p w:rsidR="00A35D6B" w:rsidRDefault="00A35D6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AE0" w:rsidRDefault="00FC1AE0">
      <w:pPr>
        <w:spacing w:after="0" w:line="240" w:lineRule="auto"/>
      </w:pPr>
      <w:r>
        <w:separator/>
      </w:r>
    </w:p>
  </w:footnote>
  <w:footnote w:type="continuationSeparator" w:id="0">
    <w:p w:rsidR="00FC1AE0" w:rsidRDefault="00FC1A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855"/>
    <w:multiLevelType w:val="multilevel"/>
    <w:tmpl w:val="246EF3C8"/>
    <w:lvl w:ilvl="0">
      <w:start w:val="3"/>
      <w:numFmt w:val="decimal"/>
      <w:lvlText w:val="%1."/>
      <w:lvlJc w:val="left"/>
      <w:pPr>
        <w:ind w:left="360" w:hanging="360"/>
      </w:pPr>
      <w:rPr>
        <w:rFonts w:hint="default"/>
      </w:rPr>
    </w:lvl>
    <w:lvl w:ilvl="1">
      <w:start w:val="5"/>
      <w:numFmt w:val="decimal"/>
      <w:lvlText w:val="%1.%2."/>
      <w:lvlJc w:val="left"/>
      <w:pPr>
        <w:ind w:left="1489" w:hanging="36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1">
    <w:nsid w:val="07D061C1"/>
    <w:multiLevelType w:val="hybridMultilevel"/>
    <w:tmpl w:val="73F05136"/>
    <w:lvl w:ilvl="0" w:tplc="3918AE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E8B1715"/>
    <w:multiLevelType w:val="hybridMultilevel"/>
    <w:tmpl w:val="69B6F7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917450"/>
    <w:multiLevelType w:val="hybridMultilevel"/>
    <w:tmpl w:val="0574B1F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FC942CF"/>
    <w:multiLevelType w:val="hybridMultilevel"/>
    <w:tmpl w:val="A2A8ADF6"/>
    <w:lvl w:ilvl="0" w:tplc="9078B308">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160E5061"/>
    <w:multiLevelType w:val="multilevel"/>
    <w:tmpl w:val="A122265A"/>
    <w:lvl w:ilvl="0">
      <w:start w:val="3"/>
      <w:numFmt w:val="decimal"/>
      <w:lvlText w:val="%1."/>
      <w:lvlJc w:val="left"/>
      <w:pPr>
        <w:ind w:left="360" w:hanging="360"/>
      </w:pPr>
      <w:rPr>
        <w:rFonts w:hint="default"/>
      </w:rPr>
    </w:lvl>
    <w:lvl w:ilvl="1">
      <w:start w:val="8"/>
      <w:numFmt w:val="decimal"/>
      <w:lvlText w:val="%1.%2."/>
      <w:lvlJc w:val="left"/>
      <w:pPr>
        <w:ind w:left="1489" w:hanging="36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6">
    <w:nsid w:val="174A39CD"/>
    <w:multiLevelType w:val="hybridMultilevel"/>
    <w:tmpl w:val="3756252A"/>
    <w:lvl w:ilvl="0" w:tplc="0914A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EA045F"/>
    <w:multiLevelType w:val="hybridMultilevel"/>
    <w:tmpl w:val="BA8E5A4C"/>
    <w:lvl w:ilvl="0" w:tplc="3A90149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D233A0"/>
    <w:multiLevelType w:val="hybridMultilevel"/>
    <w:tmpl w:val="94D66F1E"/>
    <w:lvl w:ilvl="0" w:tplc="C7244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FFA7701"/>
    <w:multiLevelType w:val="hybridMultilevel"/>
    <w:tmpl w:val="7F1CD5AE"/>
    <w:lvl w:ilvl="0" w:tplc="9078B3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C178A4"/>
    <w:multiLevelType w:val="hybridMultilevel"/>
    <w:tmpl w:val="02DAC5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348558B"/>
    <w:multiLevelType w:val="hybridMultilevel"/>
    <w:tmpl w:val="176CCE36"/>
    <w:lvl w:ilvl="0" w:tplc="258A8A42">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2">
    <w:nsid w:val="44D01F91"/>
    <w:multiLevelType w:val="hybridMultilevel"/>
    <w:tmpl w:val="A81CC7DA"/>
    <w:lvl w:ilvl="0" w:tplc="3A90149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FA82918"/>
    <w:multiLevelType w:val="hybridMultilevel"/>
    <w:tmpl w:val="8872EFA8"/>
    <w:lvl w:ilvl="0" w:tplc="F5229FDE">
      <w:start w:val="1"/>
      <w:numFmt w:val="bullet"/>
      <w:lvlText w:val=""/>
      <w:lvlJc w:val="left"/>
      <w:pPr>
        <w:tabs>
          <w:tab w:val="num" w:pos="3588"/>
        </w:tabs>
        <w:ind w:left="35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F4F3049"/>
    <w:multiLevelType w:val="hybridMultilevel"/>
    <w:tmpl w:val="18A260BA"/>
    <w:lvl w:ilvl="0" w:tplc="D29401D6">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D762145"/>
    <w:multiLevelType w:val="hybridMultilevel"/>
    <w:tmpl w:val="0AB87672"/>
    <w:lvl w:ilvl="0" w:tplc="9078B3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4753BF"/>
    <w:multiLevelType w:val="hybridMultilevel"/>
    <w:tmpl w:val="310611D8"/>
    <w:lvl w:ilvl="0" w:tplc="3A90149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3"/>
  </w:num>
  <w:num w:numId="3">
    <w:abstractNumId w:val="11"/>
  </w:num>
  <w:num w:numId="4">
    <w:abstractNumId w:val="5"/>
  </w:num>
  <w:num w:numId="5">
    <w:abstractNumId w:val="8"/>
  </w:num>
  <w:num w:numId="6">
    <w:abstractNumId w:val="10"/>
  </w:num>
  <w:num w:numId="7">
    <w:abstractNumId w:val="9"/>
  </w:num>
  <w:num w:numId="8">
    <w:abstractNumId w:val="6"/>
  </w:num>
  <w:num w:numId="9">
    <w:abstractNumId w:val="15"/>
  </w:num>
  <w:num w:numId="10">
    <w:abstractNumId w:val="4"/>
  </w:num>
  <w:num w:numId="11">
    <w:abstractNumId w:val="1"/>
  </w:num>
  <w:num w:numId="12">
    <w:abstractNumId w:val="3"/>
  </w:num>
  <w:num w:numId="13">
    <w:abstractNumId w:val="2"/>
  </w:num>
  <w:num w:numId="14">
    <w:abstractNumId w:val="16"/>
  </w:num>
  <w:num w:numId="15">
    <w:abstractNumId w:val="12"/>
  </w:num>
  <w:num w:numId="16">
    <w:abstractNumId w:val="7"/>
  </w:num>
  <w:num w:numId="1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447B7"/>
    <w:rsid w:val="00004185"/>
    <w:rsid w:val="0003239F"/>
    <w:rsid w:val="00036D8D"/>
    <w:rsid w:val="00037A5B"/>
    <w:rsid w:val="00040627"/>
    <w:rsid w:val="00041F19"/>
    <w:rsid w:val="00044E1F"/>
    <w:rsid w:val="000476BD"/>
    <w:rsid w:val="000525CE"/>
    <w:rsid w:val="0007135B"/>
    <w:rsid w:val="00077996"/>
    <w:rsid w:val="00092813"/>
    <w:rsid w:val="00097CE1"/>
    <w:rsid w:val="000A2E2F"/>
    <w:rsid w:val="000A4196"/>
    <w:rsid w:val="000A6807"/>
    <w:rsid w:val="000B7282"/>
    <w:rsid w:val="00107A6D"/>
    <w:rsid w:val="00134DD7"/>
    <w:rsid w:val="00137323"/>
    <w:rsid w:val="001605C5"/>
    <w:rsid w:val="00163A44"/>
    <w:rsid w:val="001659A3"/>
    <w:rsid w:val="00166010"/>
    <w:rsid w:val="001826FE"/>
    <w:rsid w:val="001853A3"/>
    <w:rsid w:val="001856B3"/>
    <w:rsid w:val="001B141D"/>
    <w:rsid w:val="001F74E2"/>
    <w:rsid w:val="002127D9"/>
    <w:rsid w:val="0022386A"/>
    <w:rsid w:val="00236050"/>
    <w:rsid w:val="00243702"/>
    <w:rsid w:val="002447B7"/>
    <w:rsid w:val="00245DB1"/>
    <w:rsid w:val="00262010"/>
    <w:rsid w:val="002647BD"/>
    <w:rsid w:val="00266199"/>
    <w:rsid w:val="002A68EF"/>
    <w:rsid w:val="002A692C"/>
    <w:rsid w:val="002B0D1A"/>
    <w:rsid w:val="002B582F"/>
    <w:rsid w:val="002B7612"/>
    <w:rsid w:val="002C2F29"/>
    <w:rsid w:val="002D6359"/>
    <w:rsid w:val="002E5A77"/>
    <w:rsid w:val="002F604B"/>
    <w:rsid w:val="003043DE"/>
    <w:rsid w:val="003152C6"/>
    <w:rsid w:val="00321D4B"/>
    <w:rsid w:val="00326816"/>
    <w:rsid w:val="00331396"/>
    <w:rsid w:val="00333E6D"/>
    <w:rsid w:val="00343AC1"/>
    <w:rsid w:val="003641E6"/>
    <w:rsid w:val="003729D7"/>
    <w:rsid w:val="0038312F"/>
    <w:rsid w:val="003A1EEF"/>
    <w:rsid w:val="003B01D9"/>
    <w:rsid w:val="003B795A"/>
    <w:rsid w:val="003B7FD4"/>
    <w:rsid w:val="003C07FF"/>
    <w:rsid w:val="003D18E4"/>
    <w:rsid w:val="003D2389"/>
    <w:rsid w:val="003D561A"/>
    <w:rsid w:val="003E31C9"/>
    <w:rsid w:val="0040229C"/>
    <w:rsid w:val="0040617E"/>
    <w:rsid w:val="0043659F"/>
    <w:rsid w:val="00446C54"/>
    <w:rsid w:val="00450265"/>
    <w:rsid w:val="00452E8C"/>
    <w:rsid w:val="0046452B"/>
    <w:rsid w:val="00473967"/>
    <w:rsid w:val="004824DD"/>
    <w:rsid w:val="004A5763"/>
    <w:rsid w:val="004B26F3"/>
    <w:rsid w:val="004B5D9C"/>
    <w:rsid w:val="004C6709"/>
    <w:rsid w:val="004C7BEF"/>
    <w:rsid w:val="004E2C1A"/>
    <w:rsid w:val="005010DC"/>
    <w:rsid w:val="00504B4A"/>
    <w:rsid w:val="005164B0"/>
    <w:rsid w:val="005328FE"/>
    <w:rsid w:val="005377BE"/>
    <w:rsid w:val="00545F70"/>
    <w:rsid w:val="00550346"/>
    <w:rsid w:val="005504CF"/>
    <w:rsid w:val="005610D3"/>
    <w:rsid w:val="005635D7"/>
    <w:rsid w:val="005650C5"/>
    <w:rsid w:val="005721B9"/>
    <w:rsid w:val="005756A1"/>
    <w:rsid w:val="00575E6C"/>
    <w:rsid w:val="00580137"/>
    <w:rsid w:val="005840EC"/>
    <w:rsid w:val="005916D8"/>
    <w:rsid w:val="0059209E"/>
    <w:rsid w:val="005A2896"/>
    <w:rsid w:val="005A794C"/>
    <w:rsid w:val="005B0430"/>
    <w:rsid w:val="005C2391"/>
    <w:rsid w:val="005F18F1"/>
    <w:rsid w:val="005F502B"/>
    <w:rsid w:val="005F7C45"/>
    <w:rsid w:val="006155AB"/>
    <w:rsid w:val="00621214"/>
    <w:rsid w:val="0063201A"/>
    <w:rsid w:val="00637786"/>
    <w:rsid w:val="00643D5C"/>
    <w:rsid w:val="00643F0C"/>
    <w:rsid w:val="0064514D"/>
    <w:rsid w:val="00647FE5"/>
    <w:rsid w:val="0065162E"/>
    <w:rsid w:val="00657499"/>
    <w:rsid w:val="00674229"/>
    <w:rsid w:val="006A1612"/>
    <w:rsid w:val="006A4282"/>
    <w:rsid w:val="006A746B"/>
    <w:rsid w:val="006C364A"/>
    <w:rsid w:val="006C6A19"/>
    <w:rsid w:val="006D379E"/>
    <w:rsid w:val="006D3EBE"/>
    <w:rsid w:val="006E750E"/>
    <w:rsid w:val="006F3E38"/>
    <w:rsid w:val="00702C4E"/>
    <w:rsid w:val="00704FE1"/>
    <w:rsid w:val="00705C16"/>
    <w:rsid w:val="007116E4"/>
    <w:rsid w:val="0071286D"/>
    <w:rsid w:val="00715414"/>
    <w:rsid w:val="0071681E"/>
    <w:rsid w:val="00731A41"/>
    <w:rsid w:val="00741ED8"/>
    <w:rsid w:val="007426D5"/>
    <w:rsid w:val="00746AF5"/>
    <w:rsid w:val="00753C2F"/>
    <w:rsid w:val="00756B78"/>
    <w:rsid w:val="0076549D"/>
    <w:rsid w:val="007701FE"/>
    <w:rsid w:val="007702F2"/>
    <w:rsid w:val="007E3767"/>
    <w:rsid w:val="007E3C68"/>
    <w:rsid w:val="00802218"/>
    <w:rsid w:val="00811ACE"/>
    <w:rsid w:val="008257A0"/>
    <w:rsid w:val="00826EA9"/>
    <w:rsid w:val="008357E1"/>
    <w:rsid w:val="0083690B"/>
    <w:rsid w:val="0085494D"/>
    <w:rsid w:val="0086251F"/>
    <w:rsid w:val="008656EE"/>
    <w:rsid w:val="00871910"/>
    <w:rsid w:val="00872F32"/>
    <w:rsid w:val="008819FA"/>
    <w:rsid w:val="008821A1"/>
    <w:rsid w:val="008856E4"/>
    <w:rsid w:val="00893108"/>
    <w:rsid w:val="008945E2"/>
    <w:rsid w:val="008B1924"/>
    <w:rsid w:val="008B3924"/>
    <w:rsid w:val="008C2FDA"/>
    <w:rsid w:val="008C3355"/>
    <w:rsid w:val="008D2198"/>
    <w:rsid w:val="008D4A6E"/>
    <w:rsid w:val="008D608B"/>
    <w:rsid w:val="008F1739"/>
    <w:rsid w:val="00901F61"/>
    <w:rsid w:val="0090424B"/>
    <w:rsid w:val="0091067B"/>
    <w:rsid w:val="00922D71"/>
    <w:rsid w:val="00925627"/>
    <w:rsid w:val="00930578"/>
    <w:rsid w:val="0093545E"/>
    <w:rsid w:val="00946BC3"/>
    <w:rsid w:val="0096538F"/>
    <w:rsid w:val="00974B8F"/>
    <w:rsid w:val="009A1A90"/>
    <w:rsid w:val="009A4CE7"/>
    <w:rsid w:val="009A6D30"/>
    <w:rsid w:val="009B46A1"/>
    <w:rsid w:val="009C01E6"/>
    <w:rsid w:val="009C1B54"/>
    <w:rsid w:val="009D7581"/>
    <w:rsid w:val="009E059C"/>
    <w:rsid w:val="009E4432"/>
    <w:rsid w:val="00A01E93"/>
    <w:rsid w:val="00A12F79"/>
    <w:rsid w:val="00A23F92"/>
    <w:rsid w:val="00A247BE"/>
    <w:rsid w:val="00A35D6B"/>
    <w:rsid w:val="00A563E3"/>
    <w:rsid w:val="00A60CEF"/>
    <w:rsid w:val="00A7156D"/>
    <w:rsid w:val="00A7547B"/>
    <w:rsid w:val="00A756F5"/>
    <w:rsid w:val="00A956CD"/>
    <w:rsid w:val="00A964B8"/>
    <w:rsid w:val="00AA3213"/>
    <w:rsid w:val="00AB61D0"/>
    <w:rsid w:val="00AC1CBF"/>
    <w:rsid w:val="00AC6966"/>
    <w:rsid w:val="00AD42DA"/>
    <w:rsid w:val="00AE46C5"/>
    <w:rsid w:val="00AF0A22"/>
    <w:rsid w:val="00AF1DE0"/>
    <w:rsid w:val="00B015F9"/>
    <w:rsid w:val="00B0171B"/>
    <w:rsid w:val="00B01D8D"/>
    <w:rsid w:val="00B06D9A"/>
    <w:rsid w:val="00B133AB"/>
    <w:rsid w:val="00B155A7"/>
    <w:rsid w:val="00B20AAE"/>
    <w:rsid w:val="00B572CD"/>
    <w:rsid w:val="00B65AD8"/>
    <w:rsid w:val="00B664D5"/>
    <w:rsid w:val="00B75F0A"/>
    <w:rsid w:val="00B85B15"/>
    <w:rsid w:val="00BB4081"/>
    <w:rsid w:val="00BB481D"/>
    <w:rsid w:val="00BC4595"/>
    <w:rsid w:val="00BC59B0"/>
    <w:rsid w:val="00BC7325"/>
    <w:rsid w:val="00BD0079"/>
    <w:rsid w:val="00BD3A9B"/>
    <w:rsid w:val="00BD3CAC"/>
    <w:rsid w:val="00BF1BCB"/>
    <w:rsid w:val="00C1579F"/>
    <w:rsid w:val="00C15865"/>
    <w:rsid w:val="00C16451"/>
    <w:rsid w:val="00C25234"/>
    <w:rsid w:val="00C42D67"/>
    <w:rsid w:val="00C43599"/>
    <w:rsid w:val="00C610E1"/>
    <w:rsid w:val="00C839E9"/>
    <w:rsid w:val="00C8634B"/>
    <w:rsid w:val="00CB2B4E"/>
    <w:rsid w:val="00D170E8"/>
    <w:rsid w:val="00D2325E"/>
    <w:rsid w:val="00D26E2D"/>
    <w:rsid w:val="00D27D8B"/>
    <w:rsid w:val="00D30DFB"/>
    <w:rsid w:val="00D31156"/>
    <w:rsid w:val="00D3181D"/>
    <w:rsid w:val="00D53347"/>
    <w:rsid w:val="00D537B6"/>
    <w:rsid w:val="00D54D56"/>
    <w:rsid w:val="00D610B6"/>
    <w:rsid w:val="00D8392A"/>
    <w:rsid w:val="00D901E5"/>
    <w:rsid w:val="00D96073"/>
    <w:rsid w:val="00DC7ACF"/>
    <w:rsid w:val="00DD2894"/>
    <w:rsid w:val="00DF01E0"/>
    <w:rsid w:val="00E116A7"/>
    <w:rsid w:val="00E129F5"/>
    <w:rsid w:val="00E308D0"/>
    <w:rsid w:val="00E37FE0"/>
    <w:rsid w:val="00E46D05"/>
    <w:rsid w:val="00E47942"/>
    <w:rsid w:val="00EB0640"/>
    <w:rsid w:val="00EB5243"/>
    <w:rsid w:val="00EC071C"/>
    <w:rsid w:val="00EF18A0"/>
    <w:rsid w:val="00EF29D9"/>
    <w:rsid w:val="00F02756"/>
    <w:rsid w:val="00F04E51"/>
    <w:rsid w:val="00F140E5"/>
    <w:rsid w:val="00F45232"/>
    <w:rsid w:val="00F6186D"/>
    <w:rsid w:val="00F61ABD"/>
    <w:rsid w:val="00F77727"/>
    <w:rsid w:val="00FB413E"/>
    <w:rsid w:val="00FC1AE0"/>
    <w:rsid w:val="00FC61F6"/>
    <w:rsid w:val="00FC688F"/>
    <w:rsid w:val="00FD1D09"/>
    <w:rsid w:val="00FD425B"/>
    <w:rsid w:val="00FD5AA0"/>
    <w:rsid w:val="00FF70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4B0"/>
    <w:pPr>
      <w:spacing w:line="256" w:lineRule="auto"/>
    </w:pPr>
  </w:style>
  <w:style w:type="paragraph" w:styleId="1">
    <w:name w:val="heading 1"/>
    <w:basedOn w:val="a"/>
    <w:next w:val="a"/>
    <w:link w:val="10"/>
    <w:qFormat/>
    <w:rsid w:val="00E308D0"/>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b/>
      <w:bCs/>
      <w:color w:val="800000"/>
      <w:sz w:val="28"/>
      <w:szCs w:val="20"/>
      <w:lang w:eastAsia="ru-RU"/>
    </w:rPr>
  </w:style>
  <w:style w:type="paragraph" w:styleId="2">
    <w:name w:val="heading 2"/>
    <w:basedOn w:val="a"/>
    <w:next w:val="a"/>
    <w:link w:val="20"/>
    <w:qFormat/>
    <w:rsid w:val="00E308D0"/>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lang w:val="en-US" w:eastAsia="ru-RU"/>
    </w:rPr>
  </w:style>
  <w:style w:type="paragraph" w:styleId="3">
    <w:name w:val="heading 3"/>
    <w:basedOn w:val="a"/>
    <w:next w:val="a"/>
    <w:link w:val="30"/>
    <w:qFormat/>
    <w:rsid w:val="00E308D0"/>
    <w:pPr>
      <w:keepNext/>
      <w:spacing w:before="240" w:after="60" w:line="240" w:lineRule="auto"/>
      <w:outlineLvl w:val="2"/>
    </w:pPr>
    <w:rPr>
      <w:rFonts w:ascii="Cambria" w:eastAsia="Times New Roman" w:hAnsi="Cambria" w:cs="Times New Roman"/>
      <w:b/>
      <w:bCs/>
      <w:sz w:val="26"/>
      <w:szCs w:val="26"/>
      <w:lang w:val="en-US" w:eastAsia="ru-RU"/>
    </w:rPr>
  </w:style>
  <w:style w:type="paragraph" w:styleId="4">
    <w:name w:val="heading 4"/>
    <w:basedOn w:val="a"/>
    <w:next w:val="a"/>
    <w:link w:val="40"/>
    <w:qFormat/>
    <w:rsid w:val="00E308D0"/>
    <w:pPr>
      <w:keepNext/>
      <w:spacing w:after="0" w:line="240" w:lineRule="auto"/>
      <w:jc w:val="both"/>
      <w:outlineLvl w:val="3"/>
    </w:pPr>
    <w:rPr>
      <w:rFonts w:ascii="Times New Roman" w:eastAsia="Times New Roman" w:hAnsi="Times New Roman" w:cs="Times New Roman"/>
      <w:i/>
      <w:szCs w:val="20"/>
      <w:lang w:eastAsia="ru-RU"/>
    </w:rPr>
  </w:style>
  <w:style w:type="paragraph" w:styleId="5">
    <w:name w:val="heading 5"/>
    <w:basedOn w:val="a"/>
    <w:next w:val="a"/>
    <w:link w:val="50"/>
    <w:qFormat/>
    <w:rsid w:val="00E308D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E308D0"/>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08D0"/>
    <w:rPr>
      <w:rFonts w:ascii="Times New Roman" w:eastAsia="Times New Roman" w:hAnsi="Times New Roman" w:cs="Times New Roman"/>
      <w:b/>
      <w:bCs/>
      <w:color w:val="800000"/>
      <w:sz w:val="28"/>
      <w:szCs w:val="20"/>
      <w:lang w:eastAsia="ru-RU"/>
    </w:rPr>
  </w:style>
  <w:style w:type="character" w:customStyle="1" w:styleId="20">
    <w:name w:val="Заголовок 2 Знак"/>
    <w:basedOn w:val="a0"/>
    <w:link w:val="2"/>
    <w:rsid w:val="00E308D0"/>
    <w:rPr>
      <w:rFonts w:ascii="Arial" w:eastAsia="Times New Roman" w:hAnsi="Arial" w:cs="Arial"/>
      <w:b/>
      <w:bCs/>
      <w:i/>
      <w:iCs/>
      <w:sz w:val="28"/>
      <w:szCs w:val="28"/>
      <w:lang w:val="en-US" w:eastAsia="ru-RU"/>
    </w:rPr>
  </w:style>
  <w:style w:type="character" w:customStyle="1" w:styleId="30">
    <w:name w:val="Заголовок 3 Знак"/>
    <w:basedOn w:val="a0"/>
    <w:link w:val="3"/>
    <w:rsid w:val="00E308D0"/>
    <w:rPr>
      <w:rFonts w:ascii="Cambria" w:eastAsia="Times New Roman" w:hAnsi="Cambria" w:cs="Times New Roman"/>
      <w:b/>
      <w:bCs/>
      <w:sz w:val="26"/>
      <w:szCs w:val="26"/>
      <w:lang w:val="en-US" w:eastAsia="ru-RU"/>
    </w:rPr>
  </w:style>
  <w:style w:type="character" w:customStyle="1" w:styleId="40">
    <w:name w:val="Заголовок 4 Знак"/>
    <w:basedOn w:val="a0"/>
    <w:link w:val="4"/>
    <w:rsid w:val="00E308D0"/>
    <w:rPr>
      <w:rFonts w:ascii="Times New Roman" w:eastAsia="Times New Roman" w:hAnsi="Times New Roman" w:cs="Times New Roman"/>
      <w:i/>
      <w:szCs w:val="20"/>
      <w:lang w:eastAsia="ru-RU"/>
    </w:rPr>
  </w:style>
  <w:style w:type="character" w:customStyle="1" w:styleId="50">
    <w:name w:val="Заголовок 5 Знак"/>
    <w:basedOn w:val="a0"/>
    <w:link w:val="5"/>
    <w:rsid w:val="00E308D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308D0"/>
    <w:rPr>
      <w:rFonts w:ascii="Times New Roman" w:eastAsia="Times New Roman" w:hAnsi="Times New Roman" w:cs="Times New Roman"/>
      <w:b/>
      <w:bCs/>
    </w:rPr>
  </w:style>
  <w:style w:type="numbering" w:customStyle="1" w:styleId="11">
    <w:name w:val="Нет списка1"/>
    <w:next w:val="a2"/>
    <w:semiHidden/>
    <w:rsid w:val="00E308D0"/>
  </w:style>
  <w:style w:type="character" w:customStyle="1" w:styleId="Iniiaiieoeoo">
    <w:name w:val="Iniiaiie o?eoo"/>
    <w:rsid w:val="00E308D0"/>
  </w:style>
  <w:style w:type="paragraph" w:customStyle="1" w:styleId="Iauiue">
    <w:name w:val="Iau?iue"/>
    <w:rsid w:val="00E308D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caaieiaie1">
    <w:name w:val="caaieiaie 1"/>
    <w:basedOn w:val="Iauiue"/>
    <w:next w:val="Iauiue"/>
    <w:rsid w:val="00E308D0"/>
    <w:pPr>
      <w:keepNext/>
      <w:widowControl w:val="0"/>
      <w:shd w:val="clear" w:color="auto" w:fill="FFFFFF"/>
      <w:ind w:firstLine="1134"/>
    </w:pPr>
    <w:rPr>
      <w:color w:val="000000"/>
      <w:spacing w:val="-3"/>
      <w:sz w:val="26"/>
    </w:rPr>
  </w:style>
  <w:style w:type="paragraph" w:customStyle="1" w:styleId="caaieiaie2">
    <w:name w:val="caaieiaie 2"/>
    <w:basedOn w:val="Iauiue"/>
    <w:next w:val="Iauiue"/>
    <w:rsid w:val="00E308D0"/>
    <w:pPr>
      <w:keepNext/>
      <w:widowControl w:val="0"/>
      <w:shd w:val="clear" w:color="auto" w:fill="FFFFFF"/>
      <w:ind w:right="5223" w:firstLine="426"/>
      <w:jc w:val="right"/>
    </w:pPr>
    <w:rPr>
      <w:sz w:val="28"/>
    </w:rPr>
  </w:style>
  <w:style w:type="paragraph" w:customStyle="1" w:styleId="caaieiaie3">
    <w:name w:val="caaieiaie 3"/>
    <w:basedOn w:val="Iauiue"/>
    <w:next w:val="Iauiue"/>
    <w:rsid w:val="00E308D0"/>
    <w:pPr>
      <w:keepNext/>
      <w:widowControl w:val="0"/>
      <w:shd w:val="clear" w:color="auto" w:fill="FFFFFF"/>
      <w:spacing w:line="-302" w:lineRule="auto"/>
      <w:ind w:left="163"/>
      <w:jc w:val="center"/>
    </w:pPr>
    <w:rPr>
      <w:b/>
      <w:color w:val="000000"/>
      <w:spacing w:val="-4"/>
      <w:sz w:val="28"/>
    </w:rPr>
  </w:style>
  <w:style w:type="paragraph" w:customStyle="1" w:styleId="caaieiaie4">
    <w:name w:val="caaieiaie 4"/>
    <w:basedOn w:val="Iauiue"/>
    <w:next w:val="Iauiue"/>
    <w:rsid w:val="00E308D0"/>
    <w:pPr>
      <w:keepNext/>
      <w:ind w:firstLine="720"/>
      <w:jc w:val="both"/>
    </w:pPr>
    <w:rPr>
      <w:i/>
      <w:color w:val="000000"/>
      <w:sz w:val="28"/>
    </w:rPr>
  </w:style>
  <w:style w:type="paragraph" w:customStyle="1" w:styleId="caaieiaie5">
    <w:name w:val="caaieiaie 5"/>
    <w:basedOn w:val="Iauiue"/>
    <w:next w:val="Iauiue"/>
    <w:rsid w:val="00E308D0"/>
    <w:pPr>
      <w:keepNext/>
      <w:widowControl w:val="0"/>
      <w:shd w:val="clear" w:color="auto" w:fill="FFFFFF"/>
      <w:ind w:firstLine="749"/>
      <w:jc w:val="both"/>
    </w:pPr>
    <w:rPr>
      <w:b/>
      <w:color w:val="000000"/>
      <w:spacing w:val="-1"/>
      <w:sz w:val="28"/>
    </w:rPr>
  </w:style>
  <w:style w:type="paragraph" w:customStyle="1" w:styleId="caaieiaie6">
    <w:name w:val="caaieiaie 6"/>
    <w:basedOn w:val="Iauiue"/>
    <w:next w:val="Iauiue"/>
    <w:rsid w:val="00E308D0"/>
    <w:pPr>
      <w:keepNext/>
      <w:ind w:firstLine="720"/>
      <w:jc w:val="both"/>
    </w:pPr>
    <w:rPr>
      <w:i/>
      <w:sz w:val="28"/>
    </w:rPr>
  </w:style>
  <w:style w:type="paragraph" w:customStyle="1" w:styleId="21">
    <w:name w:val="Основной текст 21"/>
    <w:basedOn w:val="Iauiue"/>
    <w:rsid w:val="00E308D0"/>
    <w:pPr>
      <w:widowControl w:val="0"/>
      <w:shd w:val="clear" w:color="auto" w:fill="FFFFFF"/>
      <w:spacing w:line="-302" w:lineRule="auto"/>
      <w:ind w:left="163"/>
      <w:jc w:val="both"/>
    </w:pPr>
    <w:rPr>
      <w:color w:val="000000"/>
      <w:spacing w:val="-4"/>
      <w:sz w:val="28"/>
    </w:rPr>
  </w:style>
  <w:style w:type="paragraph" w:customStyle="1" w:styleId="210">
    <w:name w:val="Основной текст с отступом 21"/>
    <w:basedOn w:val="Iauiue"/>
    <w:rsid w:val="00E308D0"/>
    <w:pPr>
      <w:ind w:firstLine="720"/>
    </w:pPr>
  </w:style>
  <w:style w:type="paragraph" w:customStyle="1" w:styleId="Iniiaiieoaeno">
    <w:name w:val="Iniiaiie oaeno"/>
    <w:basedOn w:val="Iauiue"/>
    <w:rsid w:val="00E308D0"/>
    <w:rPr>
      <w:sz w:val="28"/>
    </w:rPr>
  </w:style>
  <w:style w:type="paragraph" w:customStyle="1" w:styleId="31">
    <w:name w:val="Основной текст с отступом 31"/>
    <w:basedOn w:val="Iauiue"/>
    <w:rsid w:val="00E308D0"/>
    <w:pPr>
      <w:ind w:firstLine="720"/>
    </w:pPr>
    <w:rPr>
      <w:sz w:val="28"/>
    </w:rPr>
  </w:style>
  <w:style w:type="paragraph" w:customStyle="1" w:styleId="BodyText21">
    <w:name w:val="Body Text 21"/>
    <w:basedOn w:val="Iauiue"/>
    <w:rsid w:val="00E308D0"/>
    <w:pPr>
      <w:jc w:val="both"/>
    </w:pPr>
    <w:rPr>
      <w:color w:val="000000"/>
      <w:sz w:val="28"/>
    </w:rPr>
  </w:style>
  <w:style w:type="character" w:customStyle="1" w:styleId="iiianoaieou">
    <w:name w:val="iiia? no?aieou"/>
    <w:basedOn w:val="Iniiaiieoeoo"/>
    <w:rsid w:val="00E308D0"/>
  </w:style>
  <w:style w:type="paragraph" w:customStyle="1" w:styleId="Aaoieeeieiioeooe">
    <w:name w:val="Aa?oiee eieiioeooe"/>
    <w:basedOn w:val="Iauiue"/>
    <w:rsid w:val="00E308D0"/>
    <w:pPr>
      <w:tabs>
        <w:tab w:val="center" w:pos="4677"/>
        <w:tab w:val="right" w:pos="9355"/>
      </w:tabs>
    </w:pPr>
  </w:style>
  <w:style w:type="paragraph" w:customStyle="1" w:styleId="Ieieeeieiioeooe">
    <w:name w:val="Ie?iee eieiioeooe"/>
    <w:basedOn w:val="Iauiue"/>
    <w:rsid w:val="00E308D0"/>
    <w:pPr>
      <w:tabs>
        <w:tab w:val="center" w:pos="4677"/>
        <w:tab w:val="right" w:pos="9355"/>
      </w:tabs>
    </w:pPr>
  </w:style>
  <w:style w:type="paragraph" w:customStyle="1" w:styleId="310">
    <w:name w:val="Основной текст 31"/>
    <w:basedOn w:val="Iauiue"/>
    <w:rsid w:val="00E308D0"/>
    <w:pPr>
      <w:jc w:val="both"/>
    </w:pPr>
    <w:rPr>
      <w:sz w:val="28"/>
    </w:rPr>
  </w:style>
  <w:style w:type="character" w:customStyle="1" w:styleId="ciaeieiaaiey">
    <w:name w:val="ciae i?eia?aiey"/>
    <w:rsid w:val="00E308D0"/>
    <w:rPr>
      <w:sz w:val="16"/>
    </w:rPr>
  </w:style>
  <w:style w:type="paragraph" w:customStyle="1" w:styleId="oaenoieiaaiey">
    <w:name w:val="oaeno i?eia?aiey"/>
    <w:basedOn w:val="Iauiue"/>
    <w:rsid w:val="00E308D0"/>
    <w:rPr>
      <w:sz w:val="20"/>
    </w:rPr>
  </w:style>
  <w:style w:type="paragraph" w:customStyle="1" w:styleId="Iacaaiea">
    <w:name w:val="Iacaaiea"/>
    <w:basedOn w:val="Iauiue"/>
    <w:rsid w:val="00E308D0"/>
    <w:pPr>
      <w:jc w:val="center"/>
    </w:pPr>
    <w:rPr>
      <w:b/>
      <w:sz w:val="28"/>
    </w:rPr>
  </w:style>
  <w:style w:type="paragraph" w:customStyle="1" w:styleId="Noeeu">
    <w:name w:val="Noeeu"/>
    <w:rsid w:val="00E308D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pacing w:val="-1"/>
      <w:kern w:val="65535"/>
      <w:position w:val="-1"/>
      <w:sz w:val="24"/>
      <w:szCs w:val="20"/>
      <w:lang w:val="en-US" w:eastAsia="ru-RU"/>
    </w:rPr>
  </w:style>
  <w:style w:type="paragraph" w:customStyle="1" w:styleId="Nienie4">
    <w:name w:val="Nienie 4"/>
    <w:basedOn w:val="Noeeu"/>
    <w:rsid w:val="00E308D0"/>
    <w:pPr>
      <w:ind w:left="1132" w:hanging="283"/>
    </w:pPr>
    <w:rPr>
      <w:spacing w:val="0"/>
      <w:kern w:val="0"/>
      <w:position w:val="0"/>
      <w:sz w:val="28"/>
      <w:lang w:val="ru-RU"/>
    </w:rPr>
  </w:style>
  <w:style w:type="paragraph" w:customStyle="1" w:styleId="Nienie2">
    <w:name w:val="Nienie 2"/>
    <w:basedOn w:val="Noeeu"/>
    <w:rsid w:val="00E308D0"/>
    <w:pPr>
      <w:ind w:left="566" w:hanging="283"/>
    </w:pPr>
    <w:rPr>
      <w:spacing w:val="0"/>
      <w:kern w:val="0"/>
      <w:position w:val="0"/>
      <w:sz w:val="28"/>
      <w:lang w:val="ru-RU"/>
    </w:rPr>
  </w:style>
  <w:style w:type="paragraph" w:customStyle="1" w:styleId="BodyTextIndent31">
    <w:name w:val="Body Text Indent 31"/>
    <w:basedOn w:val="Iauiue"/>
    <w:rsid w:val="00E308D0"/>
    <w:pPr>
      <w:shd w:val="clear" w:color="auto" w:fill="FFFFFF"/>
      <w:spacing w:line="-307" w:lineRule="auto"/>
      <w:ind w:right="1152" w:firstLine="851"/>
    </w:pPr>
    <w:rPr>
      <w:sz w:val="28"/>
    </w:rPr>
  </w:style>
  <w:style w:type="paragraph" w:customStyle="1" w:styleId="Iniiaiieoaeno2">
    <w:name w:val="Iniiaiie oaeno 2"/>
    <w:basedOn w:val="Iauiue"/>
    <w:rsid w:val="00E308D0"/>
    <w:pPr>
      <w:ind w:firstLine="709"/>
      <w:jc w:val="both"/>
    </w:pPr>
    <w:rPr>
      <w:sz w:val="28"/>
    </w:rPr>
  </w:style>
  <w:style w:type="paragraph" w:customStyle="1" w:styleId="Iniiaiieoaenonionooiii2">
    <w:name w:val="Iniiaiie oaeno n ionooiii 2"/>
    <w:basedOn w:val="Iauiue"/>
    <w:rsid w:val="00E308D0"/>
    <w:pPr>
      <w:ind w:firstLine="720"/>
      <w:jc w:val="both"/>
    </w:pPr>
    <w:rPr>
      <w:color w:val="000000"/>
      <w:sz w:val="28"/>
    </w:rPr>
  </w:style>
  <w:style w:type="paragraph" w:styleId="a3">
    <w:name w:val="header"/>
    <w:basedOn w:val="a"/>
    <w:link w:val="a4"/>
    <w:uiPriority w:val="99"/>
    <w:rsid w:val="00E308D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customStyle="1" w:styleId="a4">
    <w:name w:val="Верхний колонтитул Знак"/>
    <w:basedOn w:val="a0"/>
    <w:link w:val="a3"/>
    <w:uiPriority w:val="99"/>
    <w:rsid w:val="00E308D0"/>
    <w:rPr>
      <w:rFonts w:ascii="Times New Roman" w:eastAsia="Times New Roman" w:hAnsi="Times New Roman" w:cs="Times New Roman"/>
      <w:sz w:val="20"/>
      <w:szCs w:val="20"/>
      <w:lang w:val="en-US" w:eastAsia="ru-RU"/>
    </w:rPr>
  </w:style>
  <w:style w:type="paragraph" w:styleId="a5">
    <w:name w:val="Body Text Indent"/>
    <w:basedOn w:val="a"/>
    <w:link w:val="a6"/>
    <w:rsid w:val="00E308D0"/>
    <w:pPr>
      <w:spacing w:after="0" w:line="240" w:lineRule="auto"/>
      <w:ind w:firstLine="707"/>
      <w:jc w:val="both"/>
    </w:pPr>
    <w:rPr>
      <w:rFonts w:ascii="Times New Roman" w:eastAsia="Times New Roman" w:hAnsi="Times New Roman" w:cs="Times New Roman"/>
      <w:b/>
      <w:bCs/>
      <w:i/>
      <w:iCs/>
      <w:sz w:val="26"/>
      <w:szCs w:val="24"/>
      <w:lang w:eastAsia="ru-RU"/>
    </w:rPr>
  </w:style>
  <w:style w:type="character" w:customStyle="1" w:styleId="a6">
    <w:name w:val="Основной текст с отступом Знак"/>
    <w:basedOn w:val="a0"/>
    <w:link w:val="a5"/>
    <w:rsid w:val="00E308D0"/>
    <w:rPr>
      <w:rFonts w:ascii="Times New Roman" w:eastAsia="Times New Roman" w:hAnsi="Times New Roman" w:cs="Times New Roman"/>
      <w:b/>
      <w:bCs/>
      <w:i/>
      <w:iCs/>
      <w:sz w:val="26"/>
      <w:szCs w:val="24"/>
      <w:lang w:eastAsia="ru-RU"/>
    </w:rPr>
  </w:style>
  <w:style w:type="paragraph" w:styleId="a7">
    <w:name w:val="Plain Text"/>
    <w:basedOn w:val="a"/>
    <w:link w:val="a8"/>
    <w:rsid w:val="00E308D0"/>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E308D0"/>
    <w:rPr>
      <w:rFonts w:ascii="Courier New" w:eastAsia="Times New Roman" w:hAnsi="Courier New" w:cs="Courier New"/>
      <w:sz w:val="20"/>
      <w:szCs w:val="20"/>
      <w:lang w:eastAsia="ru-RU"/>
    </w:rPr>
  </w:style>
  <w:style w:type="paragraph" w:customStyle="1" w:styleId="41">
    <w:name w:val="заголовок 4"/>
    <w:basedOn w:val="a"/>
    <w:next w:val="a"/>
    <w:rsid w:val="00E308D0"/>
    <w:pPr>
      <w:keepNext/>
      <w:autoSpaceDE w:val="0"/>
      <w:autoSpaceDN w:val="0"/>
      <w:spacing w:after="0" w:line="240" w:lineRule="auto"/>
      <w:ind w:firstLine="709"/>
      <w:jc w:val="both"/>
      <w:outlineLvl w:val="3"/>
    </w:pPr>
    <w:rPr>
      <w:rFonts w:ascii="Times New Roman" w:eastAsia="Times New Roman" w:hAnsi="Times New Roman" w:cs="Times New Roman"/>
      <w:sz w:val="28"/>
      <w:szCs w:val="28"/>
      <w:lang w:eastAsia="ru-RU"/>
    </w:rPr>
  </w:style>
  <w:style w:type="paragraph" w:styleId="a9">
    <w:name w:val="Body Text"/>
    <w:aliases w:val=" Знак"/>
    <w:basedOn w:val="a"/>
    <w:link w:val="aa"/>
    <w:rsid w:val="00E308D0"/>
    <w:pPr>
      <w:spacing w:after="0" w:line="240" w:lineRule="auto"/>
    </w:pPr>
    <w:rPr>
      <w:rFonts w:ascii="Times New Roman" w:eastAsia="Times New Roman" w:hAnsi="Times New Roman" w:cs="Times New Roman"/>
      <w:sz w:val="28"/>
      <w:szCs w:val="20"/>
      <w:lang w:eastAsia="ru-RU"/>
    </w:rPr>
  </w:style>
  <w:style w:type="character" w:customStyle="1" w:styleId="aa">
    <w:name w:val="Основной текст Знак"/>
    <w:aliases w:val=" Знак Знак"/>
    <w:basedOn w:val="a0"/>
    <w:link w:val="a9"/>
    <w:rsid w:val="00E308D0"/>
    <w:rPr>
      <w:rFonts w:ascii="Times New Roman" w:eastAsia="Times New Roman" w:hAnsi="Times New Roman" w:cs="Times New Roman"/>
      <w:sz w:val="28"/>
      <w:szCs w:val="20"/>
      <w:lang w:eastAsia="ru-RU"/>
    </w:rPr>
  </w:style>
  <w:style w:type="paragraph" w:styleId="22">
    <w:name w:val="Body Text Indent 2"/>
    <w:basedOn w:val="a"/>
    <w:link w:val="23"/>
    <w:rsid w:val="00E308D0"/>
    <w:pPr>
      <w:overflowPunct w:val="0"/>
      <w:autoSpaceDE w:val="0"/>
      <w:autoSpaceDN w:val="0"/>
      <w:adjustRightInd w:val="0"/>
      <w:spacing w:after="0" w:line="240" w:lineRule="auto"/>
      <w:ind w:firstLine="702"/>
      <w:jc w:val="both"/>
      <w:textAlignment w:val="baseline"/>
    </w:pPr>
    <w:rPr>
      <w:rFonts w:ascii="Times New Roman" w:eastAsia="Times New Roman" w:hAnsi="Times New Roman" w:cs="Times New Roman"/>
      <w:color w:val="800000"/>
      <w:sz w:val="28"/>
      <w:szCs w:val="20"/>
      <w:lang w:eastAsia="ru-RU"/>
    </w:rPr>
  </w:style>
  <w:style w:type="character" w:customStyle="1" w:styleId="23">
    <w:name w:val="Основной текст с отступом 2 Знак"/>
    <w:basedOn w:val="a0"/>
    <w:link w:val="22"/>
    <w:rsid w:val="00E308D0"/>
    <w:rPr>
      <w:rFonts w:ascii="Times New Roman" w:eastAsia="Times New Roman" w:hAnsi="Times New Roman" w:cs="Times New Roman"/>
      <w:color w:val="800000"/>
      <w:sz w:val="28"/>
      <w:szCs w:val="20"/>
      <w:lang w:eastAsia="ru-RU"/>
    </w:rPr>
  </w:style>
  <w:style w:type="paragraph" w:styleId="32">
    <w:name w:val="Body Text Indent 3"/>
    <w:basedOn w:val="a"/>
    <w:link w:val="33"/>
    <w:rsid w:val="00E308D0"/>
    <w:pPr>
      <w:spacing w:after="0" w:line="240" w:lineRule="auto"/>
      <w:ind w:firstLine="707"/>
      <w:jc w:val="both"/>
    </w:pPr>
    <w:rPr>
      <w:rFonts w:ascii="Times New Roman" w:eastAsia="Times New Roman" w:hAnsi="Times New Roman" w:cs="Times New Roman"/>
      <w:i/>
      <w:iCs/>
      <w:sz w:val="26"/>
      <w:szCs w:val="24"/>
      <w:lang w:eastAsia="ru-RU"/>
    </w:rPr>
  </w:style>
  <w:style w:type="character" w:customStyle="1" w:styleId="33">
    <w:name w:val="Основной текст с отступом 3 Знак"/>
    <w:basedOn w:val="a0"/>
    <w:link w:val="32"/>
    <w:rsid w:val="00E308D0"/>
    <w:rPr>
      <w:rFonts w:ascii="Times New Roman" w:eastAsia="Times New Roman" w:hAnsi="Times New Roman" w:cs="Times New Roman"/>
      <w:i/>
      <w:iCs/>
      <w:sz w:val="26"/>
      <w:szCs w:val="24"/>
      <w:lang w:eastAsia="ru-RU"/>
    </w:rPr>
  </w:style>
  <w:style w:type="paragraph" w:styleId="24">
    <w:name w:val="Body Text 2"/>
    <w:basedOn w:val="a"/>
    <w:link w:val="25"/>
    <w:rsid w:val="00E308D0"/>
    <w:pPr>
      <w:spacing w:after="0" w:line="240" w:lineRule="auto"/>
      <w:jc w:val="both"/>
    </w:pPr>
    <w:rPr>
      <w:rFonts w:ascii="Times New Roman" w:eastAsia="Times New Roman" w:hAnsi="Times New Roman" w:cs="Times New Roman"/>
      <w:sz w:val="28"/>
      <w:szCs w:val="24"/>
      <w:lang w:eastAsia="ru-RU"/>
    </w:rPr>
  </w:style>
  <w:style w:type="character" w:customStyle="1" w:styleId="25">
    <w:name w:val="Основной текст 2 Знак"/>
    <w:basedOn w:val="a0"/>
    <w:link w:val="24"/>
    <w:rsid w:val="00E308D0"/>
    <w:rPr>
      <w:rFonts w:ascii="Times New Roman" w:eastAsia="Times New Roman" w:hAnsi="Times New Roman" w:cs="Times New Roman"/>
      <w:sz w:val="28"/>
      <w:szCs w:val="24"/>
      <w:lang w:eastAsia="ru-RU"/>
    </w:rPr>
  </w:style>
  <w:style w:type="paragraph" w:styleId="ab">
    <w:name w:val="Subtitle"/>
    <w:basedOn w:val="a"/>
    <w:link w:val="ac"/>
    <w:qFormat/>
    <w:rsid w:val="00E308D0"/>
    <w:pPr>
      <w:spacing w:after="0" w:line="240" w:lineRule="auto"/>
      <w:ind w:firstLine="900"/>
    </w:pPr>
    <w:rPr>
      <w:rFonts w:ascii="Times New Roman" w:eastAsia="Times New Roman" w:hAnsi="Times New Roman" w:cs="Times New Roman"/>
      <w:sz w:val="28"/>
      <w:szCs w:val="24"/>
      <w:lang w:eastAsia="ru-RU"/>
    </w:rPr>
  </w:style>
  <w:style w:type="character" w:customStyle="1" w:styleId="ac">
    <w:name w:val="Подзаголовок Знак"/>
    <w:basedOn w:val="a0"/>
    <w:link w:val="ab"/>
    <w:rsid w:val="00E308D0"/>
    <w:rPr>
      <w:rFonts w:ascii="Times New Roman" w:eastAsia="Times New Roman" w:hAnsi="Times New Roman" w:cs="Times New Roman"/>
      <w:sz w:val="28"/>
      <w:szCs w:val="24"/>
      <w:lang w:eastAsia="ru-RU"/>
    </w:rPr>
  </w:style>
  <w:style w:type="paragraph" w:styleId="ad">
    <w:name w:val="Title"/>
    <w:basedOn w:val="a"/>
    <w:link w:val="12"/>
    <w:qFormat/>
    <w:rsid w:val="00E308D0"/>
    <w:pPr>
      <w:spacing w:after="0" w:line="240" w:lineRule="auto"/>
      <w:jc w:val="center"/>
    </w:pPr>
    <w:rPr>
      <w:rFonts w:ascii="Times New Roman" w:eastAsia="Times New Roman" w:hAnsi="Times New Roman" w:cs="Times New Roman"/>
      <w:b/>
      <w:bCs/>
      <w:sz w:val="28"/>
      <w:szCs w:val="24"/>
      <w:lang w:eastAsia="ru-RU"/>
    </w:rPr>
  </w:style>
  <w:style w:type="character" w:customStyle="1" w:styleId="12">
    <w:name w:val="Название Знак1"/>
    <w:basedOn w:val="a0"/>
    <w:link w:val="ad"/>
    <w:rsid w:val="00E308D0"/>
    <w:rPr>
      <w:rFonts w:ascii="Times New Roman" w:eastAsia="Times New Roman" w:hAnsi="Times New Roman" w:cs="Times New Roman"/>
      <w:b/>
      <w:bCs/>
      <w:sz w:val="28"/>
      <w:szCs w:val="24"/>
      <w:lang w:eastAsia="ru-RU"/>
    </w:rPr>
  </w:style>
  <w:style w:type="paragraph" w:customStyle="1" w:styleId="ConsNormal">
    <w:name w:val="ConsNormal"/>
    <w:rsid w:val="00E308D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Текст1"/>
    <w:basedOn w:val="a"/>
    <w:rsid w:val="00E308D0"/>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14">
    <w:name w:val="Основной текст с отступом1"/>
    <w:basedOn w:val="a"/>
    <w:rsid w:val="00E308D0"/>
    <w:pPr>
      <w:widowControl w:val="0"/>
      <w:autoSpaceDE w:val="0"/>
      <w:autoSpaceDN w:val="0"/>
      <w:spacing w:after="120" w:line="240" w:lineRule="auto"/>
      <w:ind w:left="283"/>
    </w:pPr>
    <w:rPr>
      <w:rFonts w:ascii="Times New Roman" w:eastAsia="Times New Roman" w:hAnsi="Times New Roman" w:cs="Times New Roman"/>
      <w:sz w:val="24"/>
      <w:szCs w:val="24"/>
      <w:lang w:eastAsia="ru-RU"/>
    </w:rPr>
  </w:style>
  <w:style w:type="paragraph" w:styleId="ae">
    <w:name w:val="footer"/>
    <w:basedOn w:val="a"/>
    <w:link w:val="af"/>
    <w:uiPriority w:val="99"/>
    <w:rsid w:val="00E308D0"/>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customStyle="1" w:styleId="af">
    <w:name w:val="Нижний колонтитул Знак"/>
    <w:basedOn w:val="a0"/>
    <w:link w:val="ae"/>
    <w:uiPriority w:val="99"/>
    <w:rsid w:val="00E308D0"/>
    <w:rPr>
      <w:rFonts w:ascii="Times New Roman" w:eastAsia="Times New Roman" w:hAnsi="Times New Roman" w:cs="Times New Roman"/>
      <w:sz w:val="20"/>
      <w:szCs w:val="20"/>
      <w:lang w:val="en-US" w:eastAsia="ru-RU"/>
    </w:rPr>
  </w:style>
  <w:style w:type="character" w:styleId="af0">
    <w:name w:val="page number"/>
    <w:basedOn w:val="a0"/>
    <w:rsid w:val="00E308D0"/>
  </w:style>
  <w:style w:type="paragraph" w:customStyle="1" w:styleId="ConsPlusNonformat">
    <w:name w:val="ConsPlusNonformat"/>
    <w:rsid w:val="00E308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E308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E308D0"/>
    <w:pPr>
      <w:widowControl w:val="0"/>
      <w:autoSpaceDE w:val="0"/>
      <w:autoSpaceDN w:val="0"/>
      <w:adjustRightInd w:val="0"/>
      <w:spacing w:after="0" w:line="276" w:lineRule="auto"/>
    </w:pPr>
    <w:rPr>
      <w:rFonts w:ascii="Arial" w:eastAsia="Times New Roman" w:hAnsi="Arial" w:cs="Arial"/>
      <w:b/>
      <w:bCs/>
      <w:lang w:val="en-US" w:bidi="en-US"/>
    </w:rPr>
  </w:style>
  <w:style w:type="paragraph" w:styleId="af1">
    <w:name w:val="List Paragraph"/>
    <w:basedOn w:val="a"/>
    <w:link w:val="af2"/>
    <w:uiPriority w:val="34"/>
    <w:qFormat/>
    <w:rsid w:val="00E308D0"/>
    <w:pPr>
      <w:spacing w:after="0" w:line="240" w:lineRule="auto"/>
      <w:ind w:left="720"/>
      <w:contextualSpacing/>
    </w:pPr>
    <w:rPr>
      <w:rFonts w:ascii="Calibri" w:eastAsia="Times New Roman" w:hAnsi="Calibri" w:cs="Times New Roman"/>
      <w:sz w:val="24"/>
      <w:szCs w:val="24"/>
      <w:lang w:val="en-US" w:bidi="en-US"/>
    </w:rPr>
  </w:style>
  <w:style w:type="paragraph" w:customStyle="1" w:styleId="15">
    <w:name w:val="Обычный1"/>
    <w:rsid w:val="00E308D0"/>
    <w:pPr>
      <w:widowControl w:val="0"/>
      <w:spacing w:before="3680" w:after="0" w:line="320" w:lineRule="auto"/>
      <w:ind w:left="840" w:hanging="860"/>
      <w:jc w:val="both"/>
    </w:pPr>
    <w:rPr>
      <w:rFonts w:ascii="Times New Roman" w:eastAsia="Times New Roman" w:hAnsi="Times New Roman" w:cs="Times New Roman"/>
      <w:snapToGrid w:val="0"/>
      <w:sz w:val="18"/>
      <w:szCs w:val="20"/>
      <w:lang w:eastAsia="ru-RU"/>
    </w:rPr>
  </w:style>
  <w:style w:type="paragraph" w:styleId="af3">
    <w:name w:val="Normal (Web)"/>
    <w:basedOn w:val="a"/>
    <w:uiPriority w:val="99"/>
    <w:unhideWhenUsed/>
    <w:rsid w:val="00E308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Balloon Text"/>
    <w:basedOn w:val="a"/>
    <w:link w:val="af5"/>
    <w:semiHidden/>
    <w:rsid w:val="00E308D0"/>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semiHidden/>
    <w:rsid w:val="00E308D0"/>
    <w:rPr>
      <w:rFonts w:ascii="Tahoma" w:eastAsia="Times New Roman" w:hAnsi="Tahoma" w:cs="Tahoma"/>
      <w:sz w:val="16"/>
      <w:szCs w:val="16"/>
      <w:lang w:eastAsia="ru-RU"/>
    </w:rPr>
  </w:style>
  <w:style w:type="paragraph" w:customStyle="1" w:styleId="ConsPlusCell">
    <w:name w:val="ConsPlusCell"/>
    <w:rsid w:val="00E308D0"/>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af6">
    <w:name w:val="Знак Знак Знак Знак"/>
    <w:basedOn w:val="a"/>
    <w:next w:val="2"/>
    <w:autoRedefine/>
    <w:rsid w:val="00E308D0"/>
    <w:pPr>
      <w:spacing w:line="240" w:lineRule="exact"/>
    </w:pPr>
    <w:rPr>
      <w:rFonts w:ascii="Times New Roman" w:eastAsia="Times New Roman" w:hAnsi="Times New Roman" w:cs="Times New Roman"/>
      <w:sz w:val="24"/>
      <w:szCs w:val="20"/>
      <w:lang w:val="en-US"/>
    </w:rPr>
  </w:style>
  <w:style w:type="paragraph" w:styleId="af7">
    <w:name w:val="No Spacing"/>
    <w:link w:val="af8"/>
    <w:uiPriority w:val="1"/>
    <w:qFormat/>
    <w:rsid w:val="00E308D0"/>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E308D0"/>
    <w:rPr>
      <w:rFonts w:ascii="Times New Roman" w:eastAsia="Times New Roman" w:hAnsi="Times New Roman" w:cs="Times New Roman"/>
      <w:sz w:val="24"/>
      <w:szCs w:val="24"/>
      <w:lang w:eastAsia="ru-RU"/>
    </w:rPr>
  </w:style>
  <w:style w:type="character" w:customStyle="1" w:styleId="FontStyle16">
    <w:name w:val="Font Style16"/>
    <w:rsid w:val="00E308D0"/>
    <w:rPr>
      <w:rFonts w:ascii="Times New Roman" w:hAnsi="Times New Roman" w:cs="Times New Roman"/>
      <w:sz w:val="22"/>
      <w:szCs w:val="22"/>
    </w:rPr>
  </w:style>
  <w:style w:type="character" w:styleId="af9">
    <w:name w:val="Strong"/>
    <w:uiPriority w:val="22"/>
    <w:qFormat/>
    <w:rsid w:val="00E308D0"/>
    <w:rPr>
      <w:b/>
      <w:bCs/>
    </w:rPr>
  </w:style>
  <w:style w:type="character" w:customStyle="1" w:styleId="FontStyle11">
    <w:name w:val="Font Style11"/>
    <w:rsid w:val="00E308D0"/>
    <w:rPr>
      <w:rFonts w:ascii="Times New Roman" w:hAnsi="Times New Roman" w:cs="Times New Roman" w:hint="default"/>
      <w:sz w:val="26"/>
      <w:szCs w:val="26"/>
    </w:rPr>
  </w:style>
  <w:style w:type="character" w:customStyle="1" w:styleId="apple-converted-space">
    <w:name w:val="apple-converted-space"/>
    <w:rsid w:val="00E308D0"/>
  </w:style>
  <w:style w:type="paragraph" w:customStyle="1" w:styleId="Default">
    <w:name w:val="Default"/>
    <w:rsid w:val="00E308D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Без интервала1"/>
    <w:link w:val="NoSpacingChar"/>
    <w:qFormat/>
    <w:rsid w:val="00E308D0"/>
    <w:pPr>
      <w:spacing w:after="0" w:line="240" w:lineRule="auto"/>
    </w:pPr>
    <w:rPr>
      <w:rFonts w:ascii="Calibri" w:eastAsia="Calibri" w:hAnsi="Calibri" w:cs="Times New Roman"/>
      <w:lang w:eastAsia="ru-RU"/>
    </w:rPr>
  </w:style>
  <w:style w:type="character" w:customStyle="1" w:styleId="NoSpacingChar">
    <w:name w:val="No Spacing Char"/>
    <w:link w:val="16"/>
    <w:locked/>
    <w:rsid w:val="00E308D0"/>
    <w:rPr>
      <w:rFonts w:ascii="Calibri" w:eastAsia="Calibri" w:hAnsi="Calibri" w:cs="Times New Roman"/>
      <w:lang w:eastAsia="ru-RU"/>
    </w:rPr>
  </w:style>
  <w:style w:type="paragraph" w:customStyle="1" w:styleId="17">
    <w:name w:val="Абзац списка1"/>
    <w:basedOn w:val="a"/>
    <w:uiPriority w:val="99"/>
    <w:rsid w:val="00E308D0"/>
    <w:pPr>
      <w:spacing w:after="200" w:line="276" w:lineRule="auto"/>
      <w:ind w:left="720"/>
      <w:contextualSpacing/>
      <w:jc w:val="both"/>
    </w:pPr>
    <w:rPr>
      <w:rFonts w:ascii="Calibri" w:eastAsia="Calibri" w:hAnsi="Calibri" w:cs="Times New Roman"/>
      <w:lang w:eastAsia="ru-RU"/>
    </w:rPr>
  </w:style>
  <w:style w:type="character" w:customStyle="1" w:styleId="26">
    <w:name w:val="Основной текст (2)_"/>
    <w:basedOn w:val="a0"/>
    <w:link w:val="211"/>
    <w:locked/>
    <w:rsid w:val="00E308D0"/>
    <w:rPr>
      <w:sz w:val="26"/>
      <w:szCs w:val="26"/>
      <w:shd w:val="clear" w:color="auto" w:fill="FFFFFF"/>
    </w:rPr>
  </w:style>
  <w:style w:type="character" w:customStyle="1" w:styleId="27">
    <w:name w:val="Основной текст (2) + Полужирный"/>
    <w:basedOn w:val="26"/>
    <w:rsid w:val="00E308D0"/>
    <w:rPr>
      <w:b/>
      <w:bCs/>
      <w:color w:val="000000"/>
      <w:spacing w:val="0"/>
      <w:w w:val="100"/>
      <w:position w:val="0"/>
      <w:sz w:val="26"/>
      <w:szCs w:val="26"/>
      <w:shd w:val="clear" w:color="auto" w:fill="FFFFFF"/>
      <w:lang w:val="ru-RU" w:eastAsia="ru-RU"/>
    </w:rPr>
  </w:style>
  <w:style w:type="paragraph" w:customStyle="1" w:styleId="211">
    <w:name w:val="Основной текст (2)1"/>
    <w:basedOn w:val="a"/>
    <w:link w:val="26"/>
    <w:rsid w:val="00E308D0"/>
    <w:pPr>
      <w:widowControl w:val="0"/>
      <w:shd w:val="clear" w:color="auto" w:fill="FFFFFF"/>
      <w:spacing w:before="240" w:after="0" w:line="312" w:lineRule="exact"/>
      <w:jc w:val="both"/>
    </w:pPr>
    <w:rPr>
      <w:sz w:val="26"/>
      <w:szCs w:val="26"/>
    </w:rPr>
  </w:style>
  <w:style w:type="character" w:customStyle="1" w:styleId="FontStyle31">
    <w:name w:val="Font Style31"/>
    <w:basedOn w:val="a0"/>
    <w:uiPriority w:val="99"/>
    <w:rsid w:val="00E308D0"/>
    <w:rPr>
      <w:rFonts w:ascii="Times New Roman" w:hAnsi="Times New Roman" w:cs="Times New Roman"/>
      <w:sz w:val="26"/>
      <w:szCs w:val="26"/>
    </w:rPr>
  </w:style>
  <w:style w:type="character" w:customStyle="1" w:styleId="FontStyle34">
    <w:name w:val="Font Style34"/>
    <w:rsid w:val="00E308D0"/>
    <w:rPr>
      <w:rFonts w:ascii="Times New Roman" w:hAnsi="Times New Roman"/>
      <w:b/>
      <w:sz w:val="26"/>
    </w:rPr>
  </w:style>
  <w:style w:type="character" w:customStyle="1" w:styleId="FontStyle45">
    <w:name w:val="Font Style45"/>
    <w:basedOn w:val="a0"/>
    <w:rsid w:val="00E308D0"/>
    <w:rPr>
      <w:rFonts w:ascii="Times New Roman" w:hAnsi="Times New Roman" w:cs="Times New Roman"/>
      <w:sz w:val="18"/>
      <w:szCs w:val="18"/>
    </w:rPr>
  </w:style>
  <w:style w:type="character" w:styleId="afa">
    <w:name w:val="Emphasis"/>
    <w:basedOn w:val="a0"/>
    <w:uiPriority w:val="20"/>
    <w:qFormat/>
    <w:rsid w:val="00E308D0"/>
    <w:rPr>
      <w:i/>
    </w:rPr>
  </w:style>
  <w:style w:type="paragraph" w:customStyle="1" w:styleId="220">
    <w:name w:val="Основной текст 22"/>
    <w:basedOn w:val="a"/>
    <w:rsid w:val="00E308D0"/>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PlainTextChar">
    <w:name w:val="Plain Text Char"/>
    <w:locked/>
    <w:rsid w:val="00E308D0"/>
    <w:rPr>
      <w:rFonts w:ascii="Courier New" w:hAnsi="Courier New"/>
    </w:rPr>
  </w:style>
  <w:style w:type="table" w:styleId="afb">
    <w:name w:val="Table Grid"/>
    <w:basedOn w:val="a1"/>
    <w:uiPriority w:val="59"/>
    <w:rsid w:val="00E308D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40">
    <w:name w:val="rvps140"/>
    <w:basedOn w:val="a"/>
    <w:rsid w:val="00E308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E308D0"/>
    <w:pPr>
      <w:widowControl w:val="0"/>
      <w:autoSpaceDE w:val="0"/>
      <w:autoSpaceDN w:val="0"/>
      <w:adjustRightInd w:val="0"/>
      <w:spacing w:after="0" w:line="274" w:lineRule="exact"/>
      <w:ind w:firstLine="730"/>
      <w:jc w:val="both"/>
    </w:pPr>
    <w:rPr>
      <w:rFonts w:ascii="Times New Roman" w:eastAsia="Times New Roman" w:hAnsi="Times New Roman" w:cs="Times New Roman"/>
      <w:sz w:val="24"/>
      <w:szCs w:val="24"/>
      <w:lang w:eastAsia="ru-RU"/>
    </w:rPr>
  </w:style>
  <w:style w:type="character" w:customStyle="1" w:styleId="FontStyle13">
    <w:name w:val="Font Style13"/>
    <w:rsid w:val="00E308D0"/>
    <w:rPr>
      <w:rFonts w:ascii="Times New Roman" w:hAnsi="Times New Roman" w:cs="Times New Roman"/>
      <w:b/>
      <w:bCs/>
      <w:spacing w:val="-20"/>
      <w:sz w:val="24"/>
      <w:szCs w:val="24"/>
    </w:rPr>
  </w:style>
  <w:style w:type="paragraph" w:customStyle="1" w:styleId="Style3">
    <w:name w:val="Style3"/>
    <w:basedOn w:val="a"/>
    <w:rsid w:val="00E308D0"/>
    <w:pPr>
      <w:widowControl w:val="0"/>
      <w:autoSpaceDE w:val="0"/>
      <w:autoSpaceDN w:val="0"/>
      <w:adjustRightInd w:val="0"/>
      <w:spacing w:after="0" w:line="283" w:lineRule="exact"/>
      <w:ind w:firstLine="547"/>
      <w:jc w:val="both"/>
    </w:pPr>
    <w:rPr>
      <w:rFonts w:ascii="Times New Roman" w:eastAsia="Times New Roman" w:hAnsi="Times New Roman" w:cs="Times New Roman"/>
      <w:sz w:val="24"/>
      <w:szCs w:val="24"/>
      <w:lang w:eastAsia="ru-RU"/>
    </w:rPr>
  </w:style>
  <w:style w:type="paragraph" w:customStyle="1" w:styleId="Style5">
    <w:name w:val="Style5"/>
    <w:basedOn w:val="a"/>
    <w:rsid w:val="00E308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8">
    <w:name w:val="Основной текст (2)"/>
    <w:basedOn w:val="a"/>
    <w:rsid w:val="00E308D0"/>
    <w:pPr>
      <w:widowControl w:val="0"/>
      <w:shd w:val="clear" w:color="auto" w:fill="FFFFFF"/>
      <w:spacing w:before="240" w:after="0" w:line="312" w:lineRule="exact"/>
      <w:jc w:val="both"/>
    </w:pPr>
    <w:rPr>
      <w:rFonts w:ascii="Times New Roman" w:eastAsia="Times New Roman" w:hAnsi="Times New Roman" w:cs="Times New Roman"/>
      <w:sz w:val="26"/>
      <w:szCs w:val="26"/>
      <w:shd w:val="clear" w:color="auto" w:fill="FFFFFF"/>
      <w:lang w:eastAsia="ru-RU"/>
    </w:rPr>
  </w:style>
  <w:style w:type="character" w:customStyle="1" w:styleId="ConsPlusNormal0">
    <w:name w:val="ConsPlusNormal Знак"/>
    <w:link w:val="ConsPlusNormal"/>
    <w:locked/>
    <w:rsid w:val="00E308D0"/>
    <w:rPr>
      <w:rFonts w:ascii="Arial" w:eastAsia="Times New Roman" w:hAnsi="Arial" w:cs="Arial"/>
      <w:sz w:val="20"/>
      <w:szCs w:val="20"/>
      <w:lang w:eastAsia="ru-RU"/>
    </w:rPr>
  </w:style>
  <w:style w:type="paragraph" w:customStyle="1" w:styleId="ListParagraph1">
    <w:name w:val="List Paragraph1"/>
    <w:basedOn w:val="a"/>
    <w:rsid w:val="00E308D0"/>
    <w:pPr>
      <w:spacing w:after="200" w:line="276" w:lineRule="auto"/>
      <w:ind w:left="720"/>
      <w:contextualSpacing/>
      <w:jc w:val="both"/>
    </w:pPr>
    <w:rPr>
      <w:rFonts w:ascii="Calibri" w:eastAsia="Times New Roman" w:hAnsi="Calibri" w:cs="Times New Roman"/>
      <w:lang w:eastAsia="ru-RU"/>
    </w:rPr>
  </w:style>
  <w:style w:type="character" w:styleId="afc">
    <w:name w:val="Hyperlink"/>
    <w:uiPriority w:val="99"/>
    <w:unhideWhenUsed/>
    <w:rsid w:val="00E308D0"/>
    <w:rPr>
      <w:color w:val="0000FF"/>
      <w:u w:val="single"/>
    </w:rPr>
  </w:style>
  <w:style w:type="paragraph" w:customStyle="1" w:styleId="newncpi">
    <w:name w:val="newncpi"/>
    <w:basedOn w:val="a"/>
    <w:rsid w:val="00E308D0"/>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2">
    <w:name w:val="Абзац списка Знак"/>
    <w:link w:val="af1"/>
    <w:uiPriority w:val="34"/>
    <w:locked/>
    <w:rsid w:val="00E308D0"/>
    <w:rPr>
      <w:rFonts w:ascii="Calibri" w:eastAsia="Times New Roman" w:hAnsi="Calibri" w:cs="Times New Roman"/>
      <w:sz w:val="24"/>
      <w:szCs w:val="24"/>
      <w:lang w:val="en-US" w:bidi="en-US"/>
    </w:rPr>
  </w:style>
  <w:style w:type="character" w:customStyle="1" w:styleId="211pt">
    <w:name w:val="Основной текст (2) + 11 pt"/>
    <w:basedOn w:val="a0"/>
    <w:rsid w:val="00E308D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hl-obj">
    <w:name w:val="hl-obj"/>
    <w:basedOn w:val="a0"/>
    <w:rsid w:val="00E308D0"/>
  </w:style>
  <w:style w:type="character" w:customStyle="1" w:styleId="afd">
    <w:name w:val="Цветовое выделение"/>
    <w:rsid w:val="00E308D0"/>
    <w:rPr>
      <w:b/>
      <w:color w:val="000080"/>
      <w:sz w:val="20"/>
    </w:rPr>
  </w:style>
  <w:style w:type="paragraph" w:customStyle="1" w:styleId="afe">
    <w:name w:val="Таблицы (моноширинный)"/>
    <w:basedOn w:val="a"/>
    <w:next w:val="a"/>
    <w:rsid w:val="00E308D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f">
    <w:name w:val="FollowedHyperlink"/>
    <w:basedOn w:val="a0"/>
    <w:uiPriority w:val="99"/>
    <w:semiHidden/>
    <w:unhideWhenUsed/>
    <w:rsid w:val="004C6709"/>
    <w:rPr>
      <w:color w:val="954F72" w:themeColor="followedHyperlink"/>
      <w:u w:val="single"/>
    </w:rPr>
  </w:style>
  <w:style w:type="paragraph" w:customStyle="1" w:styleId="msonormal0">
    <w:name w:val="msonormal"/>
    <w:basedOn w:val="a"/>
    <w:rsid w:val="004C67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Текст сноски Знак"/>
    <w:basedOn w:val="a0"/>
    <w:link w:val="aff1"/>
    <w:semiHidden/>
    <w:rsid w:val="004C6709"/>
    <w:rPr>
      <w:rFonts w:ascii="Calibri" w:eastAsia="Calibri" w:hAnsi="Calibri" w:cs="Times New Roman"/>
      <w:sz w:val="20"/>
      <w:szCs w:val="20"/>
    </w:rPr>
  </w:style>
  <w:style w:type="paragraph" w:styleId="aff1">
    <w:name w:val="footnote text"/>
    <w:basedOn w:val="a"/>
    <w:link w:val="aff0"/>
    <w:semiHidden/>
    <w:unhideWhenUsed/>
    <w:rsid w:val="004C6709"/>
    <w:pPr>
      <w:spacing w:after="0" w:line="240" w:lineRule="auto"/>
    </w:pPr>
    <w:rPr>
      <w:rFonts w:ascii="Calibri" w:eastAsia="Calibri" w:hAnsi="Calibri" w:cs="Times New Roman"/>
      <w:sz w:val="20"/>
      <w:szCs w:val="20"/>
    </w:rPr>
  </w:style>
  <w:style w:type="character" w:customStyle="1" w:styleId="18">
    <w:name w:val="Текст сноски Знак1"/>
    <w:basedOn w:val="a0"/>
    <w:uiPriority w:val="99"/>
    <w:semiHidden/>
    <w:rsid w:val="004C6709"/>
    <w:rPr>
      <w:sz w:val="20"/>
      <w:szCs w:val="20"/>
    </w:rPr>
  </w:style>
  <w:style w:type="character" w:customStyle="1" w:styleId="34">
    <w:name w:val="Основной текст 3 Знак"/>
    <w:basedOn w:val="a0"/>
    <w:link w:val="35"/>
    <w:rsid w:val="004C6709"/>
    <w:rPr>
      <w:rFonts w:ascii="Times New Roman" w:eastAsia="Times New Roman" w:hAnsi="Times New Roman" w:cs="Times New Roman"/>
      <w:sz w:val="16"/>
      <w:szCs w:val="16"/>
    </w:rPr>
  </w:style>
  <w:style w:type="paragraph" w:styleId="35">
    <w:name w:val="Body Text 3"/>
    <w:basedOn w:val="a"/>
    <w:link w:val="34"/>
    <w:unhideWhenUsed/>
    <w:rsid w:val="004C6709"/>
    <w:pPr>
      <w:spacing w:after="120" w:line="240" w:lineRule="auto"/>
    </w:pPr>
    <w:rPr>
      <w:rFonts w:ascii="Times New Roman" w:eastAsia="Times New Roman" w:hAnsi="Times New Roman" w:cs="Times New Roman"/>
      <w:sz w:val="16"/>
      <w:szCs w:val="16"/>
    </w:rPr>
  </w:style>
  <w:style w:type="character" w:customStyle="1" w:styleId="311">
    <w:name w:val="Основной текст 3 Знак1"/>
    <w:basedOn w:val="a0"/>
    <w:uiPriority w:val="99"/>
    <w:semiHidden/>
    <w:rsid w:val="004C6709"/>
    <w:rPr>
      <w:sz w:val="16"/>
      <w:szCs w:val="16"/>
    </w:rPr>
  </w:style>
  <w:style w:type="paragraph" w:customStyle="1" w:styleId="36">
    <w:name w:val="Знак3"/>
    <w:basedOn w:val="a"/>
    <w:next w:val="2"/>
    <w:autoRedefine/>
    <w:rsid w:val="004C6709"/>
    <w:pPr>
      <w:spacing w:line="240" w:lineRule="exact"/>
    </w:pPr>
    <w:rPr>
      <w:rFonts w:ascii="Times New Roman" w:eastAsia="Times New Roman" w:hAnsi="Times New Roman" w:cs="Times New Roman"/>
      <w:sz w:val="24"/>
      <w:szCs w:val="20"/>
      <w:lang w:val="en-US"/>
    </w:rPr>
  </w:style>
  <w:style w:type="paragraph" w:customStyle="1" w:styleId="aff2">
    <w:name w:val="Знак Знак Знак Знак Знак Знак Знак Знак Знак Знак Знак Знак Знак"/>
    <w:basedOn w:val="a"/>
    <w:next w:val="2"/>
    <w:autoRedefine/>
    <w:rsid w:val="004C6709"/>
    <w:pPr>
      <w:spacing w:line="240" w:lineRule="exact"/>
    </w:pPr>
    <w:rPr>
      <w:rFonts w:ascii="Times New Roman" w:eastAsia="Times New Roman" w:hAnsi="Times New Roman" w:cs="Times New Roman"/>
      <w:sz w:val="24"/>
      <w:szCs w:val="20"/>
      <w:lang w:val="en-US"/>
    </w:rPr>
  </w:style>
  <w:style w:type="paragraph" w:customStyle="1" w:styleId="aff3">
    <w:name w:val="Знак Знак Знак Знак Знак Знак Знак"/>
    <w:basedOn w:val="a"/>
    <w:next w:val="2"/>
    <w:autoRedefine/>
    <w:rsid w:val="004C6709"/>
    <w:pPr>
      <w:spacing w:line="240" w:lineRule="exact"/>
    </w:pPr>
    <w:rPr>
      <w:rFonts w:ascii="Times New Roman" w:eastAsia="Times New Roman" w:hAnsi="Times New Roman" w:cs="Times New Roman"/>
      <w:sz w:val="24"/>
      <w:szCs w:val="20"/>
      <w:lang w:val="en-US"/>
    </w:rPr>
  </w:style>
  <w:style w:type="paragraph" w:customStyle="1" w:styleId="ConsTitle">
    <w:name w:val="ConsTitle"/>
    <w:rsid w:val="004C6709"/>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ConsPlusTitle">
    <w:name w:val="ConsPlusTitle"/>
    <w:rsid w:val="004C670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9">
    <w:name w:val="Знак1 Знак Знак Знак"/>
    <w:basedOn w:val="a"/>
    <w:next w:val="2"/>
    <w:autoRedefine/>
    <w:rsid w:val="004C6709"/>
    <w:pPr>
      <w:spacing w:line="240" w:lineRule="exact"/>
    </w:pPr>
    <w:rPr>
      <w:rFonts w:ascii="Times New Roman" w:eastAsia="Times New Roman" w:hAnsi="Times New Roman" w:cs="Times New Roman"/>
      <w:sz w:val="24"/>
      <w:szCs w:val="20"/>
      <w:lang w:val="en-US"/>
    </w:rPr>
  </w:style>
  <w:style w:type="paragraph" w:customStyle="1" w:styleId="1a">
    <w:name w:val="Знак1 Знак Знак Знак Знак Знак Знак Знак Знак Знак Знак Знак Знак Знак Знак Знак"/>
    <w:basedOn w:val="a"/>
    <w:next w:val="2"/>
    <w:autoRedefine/>
    <w:rsid w:val="004C6709"/>
    <w:pPr>
      <w:spacing w:line="240" w:lineRule="exact"/>
    </w:pPr>
    <w:rPr>
      <w:rFonts w:ascii="Times New Roman" w:eastAsia="Times New Roman" w:hAnsi="Times New Roman" w:cs="Times New Roman"/>
      <w:sz w:val="24"/>
      <w:szCs w:val="20"/>
      <w:lang w:val="en-US"/>
    </w:rPr>
  </w:style>
  <w:style w:type="paragraph" w:customStyle="1" w:styleId="29">
    <w:name w:val="Знак2"/>
    <w:basedOn w:val="a"/>
    <w:rsid w:val="004C6709"/>
    <w:pPr>
      <w:spacing w:line="240" w:lineRule="exact"/>
    </w:pPr>
    <w:rPr>
      <w:rFonts w:ascii="Verdana" w:eastAsia="Times New Roman" w:hAnsi="Verdana" w:cs="Times New Roman"/>
      <w:sz w:val="20"/>
      <w:szCs w:val="20"/>
      <w:lang w:val="en-US"/>
    </w:rPr>
  </w:style>
  <w:style w:type="paragraph" w:customStyle="1" w:styleId="1b">
    <w:name w:val="Знак1"/>
    <w:basedOn w:val="a"/>
    <w:next w:val="2"/>
    <w:autoRedefine/>
    <w:rsid w:val="004C6709"/>
    <w:pPr>
      <w:spacing w:line="240" w:lineRule="exact"/>
    </w:pPr>
    <w:rPr>
      <w:rFonts w:ascii="Times New Roman" w:eastAsia="Times New Roman" w:hAnsi="Times New Roman" w:cs="Times New Roman"/>
      <w:sz w:val="24"/>
      <w:szCs w:val="20"/>
      <w:lang w:val="en-US"/>
    </w:rPr>
  </w:style>
  <w:style w:type="character" w:customStyle="1" w:styleId="aff4">
    <w:name w:val="Название Знак"/>
    <w:locked/>
    <w:rsid w:val="004C6709"/>
    <w:rPr>
      <w:rFonts w:ascii="Arial" w:hAnsi="Arial" w:cs="Arial" w:hint="default"/>
      <w:b/>
      <w:bCs w:val="0"/>
      <w:kern w:val="28"/>
      <w:sz w:val="32"/>
    </w:rPr>
  </w:style>
  <w:style w:type="paragraph" w:customStyle="1" w:styleId="aff5">
    <w:basedOn w:val="a"/>
    <w:next w:val="af3"/>
    <w:uiPriority w:val="99"/>
    <w:unhideWhenUsed/>
    <w:rsid w:val="00321D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2">
    <w:name w:val="Font Style32"/>
    <w:basedOn w:val="a0"/>
    <w:uiPriority w:val="99"/>
    <w:rsid w:val="00343AC1"/>
    <w:rPr>
      <w:rFonts w:ascii="Times New Roman" w:hAnsi="Times New Roman" w:cs="Times New Roman" w:hint="default"/>
      <w:b/>
      <w:bCs/>
      <w:sz w:val="26"/>
      <w:szCs w:val="26"/>
    </w:rPr>
  </w:style>
  <w:style w:type="character" w:styleId="aff6">
    <w:name w:val="footnote reference"/>
    <w:semiHidden/>
    <w:unhideWhenUsed/>
    <w:rsid w:val="005164B0"/>
    <w:rPr>
      <w:vertAlign w:val="superscript"/>
    </w:rPr>
  </w:style>
  <w:style w:type="paragraph" w:customStyle="1" w:styleId="2a">
    <w:name w:val="Знак Знак Знак Знак2"/>
    <w:basedOn w:val="a"/>
    <w:next w:val="2"/>
    <w:autoRedefine/>
    <w:rsid w:val="005164B0"/>
    <w:pPr>
      <w:spacing w:line="240" w:lineRule="exact"/>
    </w:pPr>
    <w:rPr>
      <w:rFonts w:ascii="Times New Roman" w:eastAsia="Times New Roman" w:hAnsi="Times New Roman" w:cs="Times New Roman"/>
      <w:sz w:val="24"/>
      <w:szCs w:val="20"/>
      <w:lang w:val="en-US"/>
    </w:rPr>
  </w:style>
  <w:style w:type="paragraph" w:customStyle="1" w:styleId="320">
    <w:name w:val="Знак32"/>
    <w:basedOn w:val="a"/>
    <w:next w:val="2"/>
    <w:autoRedefine/>
    <w:rsid w:val="005164B0"/>
    <w:pPr>
      <w:spacing w:line="240" w:lineRule="exact"/>
    </w:pPr>
    <w:rPr>
      <w:rFonts w:ascii="Times New Roman" w:eastAsia="Times New Roman" w:hAnsi="Times New Roman" w:cs="Times New Roman"/>
      <w:sz w:val="24"/>
      <w:szCs w:val="20"/>
      <w:lang w:val="en-US"/>
    </w:rPr>
  </w:style>
  <w:style w:type="paragraph" w:customStyle="1" w:styleId="2b">
    <w:name w:val="Знак Знак Знак Знак Знак Знак Знак Знак Знак Знак Знак Знак Знак2"/>
    <w:basedOn w:val="a"/>
    <w:next w:val="2"/>
    <w:autoRedefine/>
    <w:rsid w:val="005164B0"/>
    <w:pPr>
      <w:spacing w:line="240" w:lineRule="exact"/>
    </w:pPr>
    <w:rPr>
      <w:rFonts w:ascii="Times New Roman" w:eastAsia="Times New Roman" w:hAnsi="Times New Roman" w:cs="Times New Roman"/>
      <w:sz w:val="24"/>
      <w:szCs w:val="20"/>
      <w:lang w:val="en-US"/>
    </w:rPr>
  </w:style>
  <w:style w:type="paragraph" w:customStyle="1" w:styleId="2c">
    <w:name w:val="Знак Знак Знак Знак Знак Знак Знак2"/>
    <w:basedOn w:val="a"/>
    <w:next w:val="2"/>
    <w:autoRedefine/>
    <w:rsid w:val="005164B0"/>
    <w:pPr>
      <w:spacing w:line="240" w:lineRule="exact"/>
    </w:pPr>
    <w:rPr>
      <w:rFonts w:ascii="Times New Roman" w:eastAsia="Times New Roman" w:hAnsi="Times New Roman" w:cs="Times New Roman"/>
      <w:sz w:val="24"/>
      <w:szCs w:val="20"/>
      <w:lang w:val="en-US"/>
    </w:rPr>
  </w:style>
  <w:style w:type="paragraph" w:customStyle="1" w:styleId="110">
    <w:name w:val="Без интервала11"/>
    <w:rsid w:val="005164B0"/>
    <w:pPr>
      <w:spacing w:after="0" w:line="240" w:lineRule="auto"/>
    </w:pPr>
    <w:rPr>
      <w:rFonts w:ascii="Calibri" w:eastAsia="Times New Roman" w:hAnsi="Calibri" w:cs="Times New Roman"/>
    </w:rPr>
  </w:style>
  <w:style w:type="paragraph" w:customStyle="1" w:styleId="120">
    <w:name w:val="Знак1 Знак Знак Знак2"/>
    <w:basedOn w:val="a"/>
    <w:next w:val="2"/>
    <w:autoRedefine/>
    <w:rsid w:val="005164B0"/>
    <w:pPr>
      <w:spacing w:line="240" w:lineRule="exact"/>
    </w:pPr>
    <w:rPr>
      <w:rFonts w:ascii="Times New Roman" w:eastAsia="Times New Roman" w:hAnsi="Times New Roman" w:cs="Times New Roman"/>
      <w:sz w:val="24"/>
      <w:szCs w:val="20"/>
      <w:lang w:val="en-US"/>
    </w:rPr>
  </w:style>
  <w:style w:type="paragraph" w:customStyle="1" w:styleId="121">
    <w:name w:val="Знак1 Знак Знак Знак Знак Знак Знак Знак Знак Знак Знак Знак Знак Знак Знак Знак2"/>
    <w:basedOn w:val="a"/>
    <w:next w:val="2"/>
    <w:autoRedefine/>
    <w:rsid w:val="005164B0"/>
    <w:pPr>
      <w:spacing w:line="240" w:lineRule="exact"/>
    </w:pPr>
    <w:rPr>
      <w:rFonts w:ascii="Times New Roman" w:eastAsia="Times New Roman" w:hAnsi="Times New Roman" w:cs="Times New Roman"/>
      <w:sz w:val="24"/>
      <w:szCs w:val="20"/>
      <w:lang w:val="en-US"/>
    </w:rPr>
  </w:style>
  <w:style w:type="paragraph" w:customStyle="1" w:styleId="221">
    <w:name w:val="Знак22"/>
    <w:basedOn w:val="a"/>
    <w:rsid w:val="005164B0"/>
    <w:pPr>
      <w:spacing w:line="240" w:lineRule="exact"/>
    </w:pPr>
    <w:rPr>
      <w:rFonts w:ascii="Verdana" w:eastAsia="Times New Roman" w:hAnsi="Verdana" w:cs="Times New Roman"/>
      <w:sz w:val="20"/>
      <w:szCs w:val="20"/>
      <w:lang w:val="en-US"/>
    </w:rPr>
  </w:style>
  <w:style w:type="paragraph" w:customStyle="1" w:styleId="1c">
    <w:name w:val="Знак Знак Знак Знак1"/>
    <w:basedOn w:val="a"/>
    <w:next w:val="2"/>
    <w:autoRedefine/>
    <w:rsid w:val="005164B0"/>
    <w:pPr>
      <w:spacing w:line="240" w:lineRule="exact"/>
    </w:pPr>
    <w:rPr>
      <w:rFonts w:ascii="Times New Roman" w:eastAsia="Times New Roman" w:hAnsi="Times New Roman" w:cs="Times New Roman"/>
      <w:sz w:val="24"/>
      <w:szCs w:val="20"/>
      <w:lang w:val="en-US"/>
    </w:rPr>
  </w:style>
  <w:style w:type="paragraph" w:customStyle="1" w:styleId="312">
    <w:name w:val="Знак31"/>
    <w:basedOn w:val="a"/>
    <w:next w:val="2"/>
    <w:autoRedefine/>
    <w:rsid w:val="005164B0"/>
    <w:pPr>
      <w:spacing w:line="240" w:lineRule="exact"/>
    </w:pPr>
    <w:rPr>
      <w:rFonts w:ascii="Times New Roman" w:eastAsia="Times New Roman" w:hAnsi="Times New Roman" w:cs="Times New Roman"/>
      <w:sz w:val="24"/>
      <w:szCs w:val="20"/>
      <w:lang w:val="en-US"/>
    </w:rPr>
  </w:style>
  <w:style w:type="paragraph" w:customStyle="1" w:styleId="1d">
    <w:name w:val="Знак Знак Знак Знак Знак Знак Знак Знак Знак Знак Знак Знак Знак1"/>
    <w:basedOn w:val="a"/>
    <w:next w:val="2"/>
    <w:autoRedefine/>
    <w:rsid w:val="005164B0"/>
    <w:pPr>
      <w:spacing w:line="240" w:lineRule="exact"/>
    </w:pPr>
    <w:rPr>
      <w:rFonts w:ascii="Times New Roman" w:eastAsia="Times New Roman" w:hAnsi="Times New Roman" w:cs="Times New Roman"/>
      <w:sz w:val="24"/>
      <w:szCs w:val="20"/>
      <w:lang w:val="en-US"/>
    </w:rPr>
  </w:style>
  <w:style w:type="paragraph" w:customStyle="1" w:styleId="1e">
    <w:name w:val="Знак Знак Знак Знак Знак Знак Знак1"/>
    <w:basedOn w:val="a"/>
    <w:next w:val="2"/>
    <w:autoRedefine/>
    <w:rsid w:val="005164B0"/>
    <w:pPr>
      <w:spacing w:line="240" w:lineRule="exact"/>
    </w:pPr>
    <w:rPr>
      <w:rFonts w:ascii="Times New Roman" w:eastAsia="Times New Roman" w:hAnsi="Times New Roman" w:cs="Times New Roman"/>
      <w:sz w:val="24"/>
      <w:szCs w:val="20"/>
      <w:lang w:val="en-US"/>
    </w:rPr>
  </w:style>
  <w:style w:type="paragraph" w:customStyle="1" w:styleId="2d">
    <w:name w:val="Без интервала2"/>
    <w:rsid w:val="005164B0"/>
    <w:pPr>
      <w:spacing w:after="0" w:line="240" w:lineRule="auto"/>
    </w:pPr>
    <w:rPr>
      <w:rFonts w:ascii="Calibri" w:eastAsia="Times New Roman" w:hAnsi="Calibri" w:cs="Times New Roman"/>
    </w:rPr>
  </w:style>
  <w:style w:type="paragraph" w:customStyle="1" w:styleId="111">
    <w:name w:val="Знак1 Знак Знак Знак1"/>
    <w:basedOn w:val="a"/>
    <w:next w:val="2"/>
    <w:autoRedefine/>
    <w:rsid w:val="005164B0"/>
    <w:pPr>
      <w:spacing w:line="240" w:lineRule="exact"/>
    </w:pPr>
    <w:rPr>
      <w:rFonts w:ascii="Times New Roman" w:eastAsia="Times New Roman" w:hAnsi="Times New Roman" w:cs="Times New Roman"/>
      <w:sz w:val="24"/>
      <w:szCs w:val="20"/>
      <w:lang w:val="en-US"/>
    </w:rPr>
  </w:style>
  <w:style w:type="paragraph" w:customStyle="1" w:styleId="112">
    <w:name w:val="Знак1 Знак Знак Знак Знак Знак Знак Знак Знак Знак Знак Знак Знак Знак Знак Знак1"/>
    <w:basedOn w:val="a"/>
    <w:next w:val="2"/>
    <w:autoRedefine/>
    <w:rsid w:val="005164B0"/>
    <w:pPr>
      <w:spacing w:line="240" w:lineRule="exact"/>
    </w:pPr>
    <w:rPr>
      <w:rFonts w:ascii="Times New Roman" w:eastAsia="Times New Roman" w:hAnsi="Times New Roman" w:cs="Times New Roman"/>
      <w:sz w:val="24"/>
      <w:szCs w:val="20"/>
      <w:lang w:val="en-US"/>
    </w:rPr>
  </w:style>
  <w:style w:type="paragraph" w:customStyle="1" w:styleId="212">
    <w:name w:val="Знак21"/>
    <w:basedOn w:val="a"/>
    <w:rsid w:val="005164B0"/>
    <w:pPr>
      <w:spacing w:line="240" w:lineRule="exact"/>
    </w:pPr>
    <w:rPr>
      <w:rFonts w:ascii="Verdana" w:eastAsia="Times New Roman" w:hAnsi="Verdana" w:cs="Times New Roman"/>
      <w:sz w:val="20"/>
      <w:szCs w:val="20"/>
      <w:lang w:val="en-US"/>
    </w:rPr>
  </w:style>
  <w:style w:type="character" w:customStyle="1" w:styleId="markedcontent">
    <w:name w:val="markedcontent"/>
    <w:basedOn w:val="a0"/>
    <w:rsid w:val="005164B0"/>
  </w:style>
  <w:style w:type="paragraph" w:styleId="HTML">
    <w:name w:val="HTML Preformatted"/>
    <w:basedOn w:val="a"/>
    <w:link w:val="HTML0"/>
    <w:uiPriority w:val="99"/>
    <w:unhideWhenUsed/>
    <w:rsid w:val="00516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164B0"/>
    <w:rPr>
      <w:rFonts w:ascii="Courier New" w:eastAsia="Times New Roman" w:hAnsi="Courier New" w:cs="Courier New"/>
      <w:sz w:val="20"/>
      <w:szCs w:val="20"/>
      <w:lang w:eastAsia="ru-RU"/>
    </w:rPr>
  </w:style>
  <w:style w:type="paragraph" w:customStyle="1" w:styleId="Style8">
    <w:name w:val="Style8"/>
    <w:basedOn w:val="a"/>
    <w:uiPriority w:val="99"/>
    <w:rsid w:val="005164B0"/>
    <w:pPr>
      <w:widowControl w:val="0"/>
      <w:autoSpaceDE w:val="0"/>
      <w:autoSpaceDN w:val="0"/>
      <w:adjustRightInd w:val="0"/>
      <w:spacing w:after="0" w:line="326" w:lineRule="exact"/>
      <w:ind w:firstLine="850"/>
      <w:jc w:val="both"/>
    </w:pPr>
    <w:rPr>
      <w:rFonts w:ascii="Times New Roman" w:eastAsia="Times New Roman" w:hAnsi="Times New Roman" w:cs="Times New Roman"/>
      <w:sz w:val="24"/>
      <w:szCs w:val="24"/>
      <w:lang w:eastAsia="ru-RU"/>
    </w:rPr>
  </w:style>
  <w:style w:type="character" w:customStyle="1" w:styleId="FontStyle42">
    <w:name w:val="Font Style42"/>
    <w:uiPriority w:val="99"/>
    <w:rsid w:val="005164B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12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k.com/feed?section=search&amp;q=%23%D0%9C%D1%8B%D0%92%D0%BC%D0%B5%D1%81%D1%82%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46</Pages>
  <Words>18911</Words>
  <Characters>107795</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Золотова</dc:creator>
  <cp:lastModifiedBy>Александр С. Печенкин</cp:lastModifiedBy>
  <cp:revision>9</cp:revision>
  <cp:lastPrinted>2022-03-28T12:23:00Z</cp:lastPrinted>
  <dcterms:created xsi:type="dcterms:W3CDTF">2022-05-24T13:38:00Z</dcterms:created>
  <dcterms:modified xsi:type="dcterms:W3CDTF">2022-05-31T12:45:00Z</dcterms:modified>
</cp:coreProperties>
</file>